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9D76" w14:textId="15AB8E0B" w:rsidR="005620D8" w:rsidRPr="004D7F74" w:rsidRDefault="005620D8" w:rsidP="001C39C4">
      <w:pPr>
        <w:spacing w:line="360" w:lineRule="auto"/>
        <w:jc w:val="center"/>
        <w:rPr>
          <w:rFonts w:asciiTheme="majorHAnsi" w:hAnsiTheme="majorHAnsi" w:cstheme="majorHAnsi"/>
          <w:b/>
          <w:sz w:val="40"/>
          <w:szCs w:val="72"/>
        </w:rPr>
      </w:pPr>
      <w:r w:rsidRPr="004D7F74">
        <w:rPr>
          <w:rFonts w:asciiTheme="majorHAnsi" w:hAnsiTheme="majorHAnsi" w:cstheme="majorHAnsi"/>
          <w:noProof/>
          <w:sz w:val="40"/>
          <w:szCs w:val="72"/>
          <w:lang w:eastAsia="en-GB"/>
        </w:rPr>
        <w:drawing>
          <wp:inline distT="0" distB="0" distL="0" distR="0" wp14:anchorId="72111974" wp14:editId="4B861441">
            <wp:extent cx="561600" cy="55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600" cy="554400"/>
                    </a:xfrm>
                    <a:prstGeom prst="rect">
                      <a:avLst/>
                    </a:prstGeom>
                    <a:noFill/>
                  </pic:spPr>
                </pic:pic>
              </a:graphicData>
            </a:graphic>
          </wp:inline>
        </w:drawing>
      </w:r>
    </w:p>
    <w:p w14:paraId="133EAFEA" w14:textId="3B737A41" w:rsidR="005620D8" w:rsidRPr="004D7F74" w:rsidRDefault="00286B9E" w:rsidP="001C39C4">
      <w:pPr>
        <w:spacing w:line="360" w:lineRule="auto"/>
        <w:jc w:val="center"/>
        <w:rPr>
          <w:rFonts w:asciiTheme="majorHAnsi" w:hAnsiTheme="majorHAnsi" w:cstheme="majorHAnsi"/>
          <w:b/>
          <w:sz w:val="32"/>
          <w:szCs w:val="32"/>
        </w:rPr>
      </w:pPr>
      <w:r w:rsidRPr="004D7F74">
        <w:rPr>
          <w:rFonts w:asciiTheme="majorHAnsi" w:hAnsiTheme="majorHAnsi" w:cstheme="majorHAnsi"/>
          <w:b/>
          <w:sz w:val="32"/>
          <w:szCs w:val="32"/>
        </w:rPr>
        <w:t xml:space="preserve">Subject Action Plan </w:t>
      </w:r>
      <w:r w:rsidR="00F521B8" w:rsidRPr="004D7F74">
        <w:rPr>
          <w:rFonts w:asciiTheme="majorHAnsi" w:hAnsiTheme="majorHAnsi" w:cstheme="majorHAnsi"/>
          <w:b/>
          <w:sz w:val="32"/>
          <w:szCs w:val="32"/>
        </w:rPr>
        <w:t>2025-2028</w:t>
      </w:r>
    </w:p>
    <w:p w14:paraId="1C6B0D28" w14:textId="66EF56BB" w:rsidR="001E30DD" w:rsidRPr="004D7F74" w:rsidRDefault="001E30DD" w:rsidP="001C39C4">
      <w:pPr>
        <w:spacing w:line="360" w:lineRule="auto"/>
        <w:jc w:val="center"/>
        <w:rPr>
          <w:rFonts w:asciiTheme="majorHAnsi" w:hAnsiTheme="majorHAnsi" w:cstheme="majorHAnsi"/>
          <w:b/>
        </w:rPr>
      </w:pPr>
      <w:r w:rsidRPr="004D7F74">
        <w:rPr>
          <w:rFonts w:asciiTheme="majorHAnsi" w:hAnsiTheme="majorHAnsi" w:cstheme="majorHAnsi"/>
          <w:i/>
        </w:rPr>
        <w:t>Believe and Achieve</w:t>
      </w:r>
    </w:p>
    <w:p w14:paraId="1C6B0D29" w14:textId="77777777" w:rsidR="001E30DD" w:rsidRPr="004D7F74" w:rsidRDefault="001E30DD" w:rsidP="001C39C4">
      <w:pPr>
        <w:tabs>
          <w:tab w:val="left" w:pos="9500"/>
        </w:tabs>
        <w:spacing w:line="360" w:lineRule="auto"/>
        <w:jc w:val="center"/>
        <w:rPr>
          <w:rFonts w:asciiTheme="majorHAnsi" w:hAnsiTheme="majorHAnsi" w:cstheme="majorHAnsi"/>
          <w:b/>
          <w:i/>
          <w:color w:val="385623" w:themeColor="accent6" w:themeShade="80"/>
        </w:rPr>
      </w:pPr>
      <w:r w:rsidRPr="004D7F74">
        <w:rPr>
          <w:rFonts w:asciiTheme="majorHAnsi" w:hAnsiTheme="majorHAnsi" w:cstheme="majorHAnsi"/>
          <w:b/>
          <w:i/>
          <w:color w:val="385623" w:themeColor="accent6" w:themeShade="80"/>
        </w:rPr>
        <w:t>“Behind every young child who believes in themself is an adult who believed first.”</w:t>
      </w:r>
    </w:p>
    <w:p w14:paraId="1C6B0D2F" w14:textId="0B54AAF1" w:rsidR="001E30DD" w:rsidRPr="004D7F74" w:rsidRDefault="001E30DD" w:rsidP="001C39C4">
      <w:pPr>
        <w:tabs>
          <w:tab w:val="left" w:pos="4395"/>
          <w:tab w:val="left" w:pos="9500"/>
        </w:tabs>
        <w:spacing w:line="360" w:lineRule="auto"/>
        <w:rPr>
          <w:rFonts w:asciiTheme="majorHAnsi" w:hAnsiTheme="majorHAnsi" w:cstheme="majorHAnsi"/>
          <w:b/>
        </w:rPr>
      </w:pPr>
      <w:r w:rsidRPr="004D7F74">
        <w:rPr>
          <w:rFonts w:asciiTheme="majorHAnsi" w:hAnsiTheme="majorHAnsi" w:cstheme="majorHAnsi"/>
        </w:rPr>
        <w:t xml:space="preserve">At Hindley Junior and Infant school, we strive to create a safe, inclusive and inspiring environment which enables everyone to believe in themselves and achieve their aspirations.  We believe that our children need to possess key characteristics if they are to flourish in school and wider society. Opportunities to build upon, teach and celebrate these characteristics are interwoven into all aspects of school life.  We endeavour for every child to be </w:t>
      </w:r>
      <w:r w:rsidRPr="004D7F74">
        <w:rPr>
          <w:rFonts w:asciiTheme="majorHAnsi" w:hAnsiTheme="majorHAnsi" w:cstheme="majorHAnsi"/>
          <w:b/>
        </w:rPr>
        <w:t xml:space="preserve">respectful, resilient, honest, determined, confident, cooperative </w:t>
      </w:r>
      <w:r w:rsidRPr="004D7F74">
        <w:rPr>
          <w:rFonts w:asciiTheme="majorHAnsi" w:hAnsiTheme="majorHAnsi" w:cstheme="majorHAnsi"/>
        </w:rPr>
        <w:t>and</w:t>
      </w:r>
      <w:r w:rsidRPr="004D7F74">
        <w:rPr>
          <w:rFonts w:asciiTheme="majorHAnsi" w:hAnsiTheme="majorHAnsi" w:cstheme="majorHAnsi"/>
          <w:b/>
        </w:rPr>
        <w:t xml:space="preserve"> ambitious. </w:t>
      </w:r>
    </w:p>
    <w:p w14:paraId="480B1221" w14:textId="77777777" w:rsidR="00912F74" w:rsidRPr="004D7F74" w:rsidRDefault="00912F74" w:rsidP="001C39C4">
      <w:pPr>
        <w:spacing w:line="360" w:lineRule="auto"/>
        <w:rPr>
          <w:rFonts w:asciiTheme="majorHAnsi" w:hAnsiTheme="majorHAnsi" w:cstheme="majorHAnsi"/>
        </w:rPr>
      </w:pPr>
    </w:p>
    <w:p w14:paraId="7ED45E65" w14:textId="77777777" w:rsidR="001151DB" w:rsidRPr="004D7F74" w:rsidRDefault="001151DB" w:rsidP="001C39C4">
      <w:pPr>
        <w:spacing w:line="360" w:lineRule="auto"/>
        <w:rPr>
          <w:rFonts w:asciiTheme="majorHAnsi" w:hAnsiTheme="majorHAnsi" w:cstheme="majorHAnsi"/>
        </w:rPr>
      </w:pPr>
    </w:p>
    <w:tbl>
      <w:tblPr>
        <w:tblStyle w:val="TableGrid1"/>
        <w:tblW w:w="21939" w:type="dxa"/>
        <w:tblInd w:w="35" w:type="dxa"/>
        <w:tblLayout w:type="fixed"/>
        <w:tblLook w:val="04A0" w:firstRow="1" w:lastRow="0" w:firstColumn="1" w:lastColumn="0" w:noHBand="0" w:noVBand="1"/>
      </w:tblPr>
      <w:tblGrid>
        <w:gridCol w:w="3798"/>
        <w:gridCol w:w="3513"/>
        <w:gridCol w:w="3056"/>
        <w:gridCol w:w="2000"/>
        <w:gridCol w:w="2257"/>
        <w:gridCol w:w="911"/>
        <w:gridCol w:w="1004"/>
        <w:gridCol w:w="3955"/>
        <w:gridCol w:w="1445"/>
      </w:tblGrid>
      <w:tr w:rsidR="007C2E2F" w:rsidRPr="004D7F74" w14:paraId="12AC68D1" w14:textId="77777777" w:rsidTr="7DA91DBA">
        <w:trPr>
          <w:trHeight w:val="398"/>
        </w:trPr>
        <w:tc>
          <w:tcPr>
            <w:tcW w:w="21939" w:type="dxa"/>
            <w:gridSpan w:val="9"/>
            <w:tcBorders>
              <w:top w:val="single" w:sz="18" w:space="0" w:color="auto"/>
              <w:left w:val="single" w:sz="18" w:space="0" w:color="auto"/>
              <w:bottom w:val="single" w:sz="18" w:space="0" w:color="auto"/>
              <w:right w:val="single" w:sz="18" w:space="0" w:color="auto"/>
            </w:tcBorders>
          </w:tcPr>
          <w:p w14:paraId="498BC90A" w14:textId="0D6A14AA" w:rsidR="007C2E2F" w:rsidRPr="004D7F74" w:rsidRDefault="007C2E2F" w:rsidP="001C39C4">
            <w:pPr>
              <w:tabs>
                <w:tab w:val="left" w:pos="9500"/>
              </w:tabs>
              <w:spacing w:line="360" w:lineRule="auto"/>
              <w:jc w:val="center"/>
              <w:rPr>
                <w:rFonts w:asciiTheme="majorHAnsi" w:hAnsiTheme="majorHAnsi" w:cstheme="majorHAnsi"/>
                <w:b/>
                <w:sz w:val="24"/>
                <w:szCs w:val="24"/>
              </w:rPr>
            </w:pPr>
            <w:r w:rsidRPr="004D7F74">
              <w:rPr>
                <w:rFonts w:asciiTheme="majorHAnsi" w:hAnsiTheme="majorHAnsi" w:cstheme="majorHAnsi"/>
                <w:b/>
              </w:rPr>
              <w:t>RAG RATING</w:t>
            </w:r>
          </w:p>
        </w:tc>
      </w:tr>
      <w:tr w:rsidR="007C2E2F" w:rsidRPr="004D7F74" w14:paraId="2F5902EF" w14:textId="77777777" w:rsidTr="7DA91DBA">
        <w:trPr>
          <w:trHeight w:val="398"/>
        </w:trPr>
        <w:tc>
          <w:tcPr>
            <w:tcW w:w="7311" w:type="dxa"/>
            <w:gridSpan w:val="2"/>
            <w:tcBorders>
              <w:top w:val="single" w:sz="18" w:space="0" w:color="auto"/>
              <w:left w:val="single" w:sz="18" w:space="0" w:color="auto"/>
              <w:bottom w:val="nil"/>
              <w:right w:val="single" w:sz="18" w:space="0" w:color="auto"/>
            </w:tcBorders>
            <w:shd w:val="clear" w:color="auto" w:fill="FF0000"/>
          </w:tcPr>
          <w:p w14:paraId="6C2788C6" w14:textId="7738B9F7" w:rsidR="007C2E2F" w:rsidRPr="004D7F74" w:rsidRDefault="007C2E2F" w:rsidP="001C39C4">
            <w:pPr>
              <w:tabs>
                <w:tab w:val="left" w:pos="9500"/>
              </w:tabs>
              <w:spacing w:line="360" w:lineRule="auto"/>
              <w:rPr>
                <w:rFonts w:asciiTheme="majorHAnsi" w:hAnsiTheme="majorHAnsi" w:cstheme="majorHAnsi"/>
                <w:b/>
                <w:sz w:val="24"/>
                <w:szCs w:val="24"/>
              </w:rPr>
            </w:pPr>
            <w:r w:rsidRPr="004D7F74">
              <w:rPr>
                <w:rFonts w:asciiTheme="majorHAnsi" w:hAnsiTheme="majorHAnsi" w:cstheme="majorHAnsi"/>
                <w:b/>
              </w:rPr>
              <w:t>No impact at present</w:t>
            </w:r>
          </w:p>
        </w:tc>
        <w:tc>
          <w:tcPr>
            <w:tcW w:w="7313" w:type="dxa"/>
            <w:gridSpan w:val="3"/>
            <w:tcBorders>
              <w:top w:val="single" w:sz="18" w:space="0" w:color="auto"/>
              <w:left w:val="single" w:sz="18" w:space="0" w:color="auto"/>
              <w:bottom w:val="single" w:sz="18" w:space="0" w:color="auto"/>
              <w:right w:val="single" w:sz="18" w:space="0" w:color="auto"/>
            </w:tcBorders>
            <w:shd w:val="clear" w:color="auto" w:fill="FFC000" w:themeFill="accent4"/>
          </w:tcPr>
          <w:p w14:paraId="43B70034" w14:textId="56432B5F" w:rsidR="007C2E2F" w:rsidRPr="004D7F74" w:rsidRDefault="007C2E2F" w:rsidP="001C39C4">
            <w:pPr>
              <w:tabs>
                <w:tab w:val="left" w:pos="9500"/>
              </w:tabs>
              <w:spacing w:line="360" w:lineRule="auto"/>
              <w:rPr>
                <w:rFonts w:asciiTheme="majorHAnsi" w:hAnsiTheme="majorHAnsi" w:cstheme="majorHAnsi"/>
                <w:b/>
                <w:sz w:val="24"/>
                <w:szCs w:val="24"/>
              </w:rPr>
            </w:pPr>
            <w:r w:rsidRPr="004D7F74">
              <w:rPr>
                <w:rFonts w:asciiTheme="majorHAnsi" w:hAnsiTheme="majorHAnsi" w:cstheme="majorHAnsi"/>
                <w:b/>
              </w:rPr>
              <w:t>Emerging impact at present</w:t>
            </w:r>
          </w:p>
        </w:tc>
        <w:tc>
          <w:tcPr>
            <w:tcW w:w="7315" w:type="dxa"/>
            <w:gridSpan w:val="4"/>
            <w:tcBorders>
              <w:top w:val="single" w:sz="18" w:space="0" w:color="auto"/>
              <w:left w:val="single" w:sz="18" w:space="0" w:color="auto"/>
              <w:bottom w:val="single" w:sz="18" w:space="0" w:color="auto"/>
              <w:right w:val="single" w:sz="18" w:space="0" w:color="auto"/>
            </w:tcBorders>
            <w:shd w:val="clear" w:color="auto" w:fill="92D050"/>
          </w:tcPr>
          <w:p w14:paraId="3CAC0C1A" w14:textId="69E3B20D" w:rsidR="007C2E2F" w:rsidRPr="004D7F74" w:rsidRDefault="007C2E2F" w:rsidP="001C39C4">
            <w:pPr>
              <w:tabs>
                <w:tab w:val="left" w:pos="9500"/>
              </w:tabs>
              <w:spacing w:line="360" w:lineRule="auto"/>
              <w:rPr>
                <w:rFonts w:asciiTheme="majorHAnsi" w:hAnsiTheme="majorHAnsi" w:cstheme="majorHAnsi"/>
                <w:b/>
                <w:sz w:val="24"/>
                <w:szCs w:val="24"/>
              </w:rPr>
            </w:pPr>
            <w:r w:rsidRPr="004D7F74">
              <w:rPr>
                <w:rFonts w:asciiTheme="majorHAnsi" w:hAnsiTheme="majorHAnsi" w:cstheme="majorHAnsi"/>
                <w:b/>
              </w:rPr>
              <w:t>Secured impact at present</w:t>
            </w:r>
          </w:p>
        </w:tc>
      </w:tr>
      <w:tr w:rsidR="007C2E2F" w:rsidRPr="004D7F74" w14:paraId="11BECD09" w14:textId="762D93D5" w:rsidTr="7DA91DBA">
        <w:trPr>
          <w:trHeight w:val="398"/>
        </w:trPr>
        <w:tc>
          <w:tcPr>
            <w:tcW w:w="3798" w:type="dxa"/>
            <w:tcBorders>
              <w:top w:val="single" w:sz="18" w:space="0" w:color="auto"/>
              <w:left w:val="single" w:sz="18" w:space="0" w:color="auto"/>
              <w:bottom w:val="single" w:sz="18" w:space="0" w:color="auto"/>
              <w:right w:val="single" w:sz="24" w:space="0" w:color="auto"/>
            </w:tcBorders>
            <w:shd w:val="clear" w:color="auto" w:fill="9CC2E5" w:themeFill="accent1" w:themeFillTint="99"/>
          </w:tcPr>
          <w:p w14:paraId="73F5B3A7" w14:textId="71E2E97D" w:rsidR="007C2E2F" w:rsidRPr="004D7F74" w:rsidRDefault="007C2E2F" w:rsidP="001C39C4">
            <w:pPr>
              <w:tabs>
                <w:tab w:val="left" w:pos="9500"/>
              </w:tabs>
              <w:spacing w:line="360" w:lineRule="auto"/>
              <w:rPr>
                <w:rFonts w:asciiTheme="majorHAnsi" w:hAnsiTheme="majorHAnsi" w:cstheme="majorHAnsi"/>
                <w:b/>
                <w:sz w:val="20"/>
                <w:szCs w:val="20"/>
              </w:rPr>
            </w:pPr>
            <w:r w:rsidRPr="004D7F74">
              <w:rPr>
                <w:rFonts w:asciiTheme="majorHAnsi" w:hAnsiTheme="majorHAnsi" w:cstheme="majorHAnsi"/>
                <w:b/>
                <w:sz w:val="24"/>
                <w:szCs w:val="24"/>
              </w:rPr>
              <w:t xml:space="preserve">Subject:  </w:t>
            </w:r>
            <w:r w:rsidR="00F521B8" w:rsidRPr="004D7F74">
              <w:rPr>
                <w:rFonts w:asciiTheme="majorHAnsi" w:hAnsiTheme="majorHAnsi" w:cstheme="majorHAnsi"/>
                <w:b/>
                <w:sz w:val="24"/>
                <w:szCs w:val="24"/>
              </w:rPr>
              <w:t xml:space="preserve">Equality </w:t>
            </w:r>
          </w:p>
        </w:tc>
        <w:tc>
          <w:tcPr>
            <w:tcW w:w="6569" w:type="dxa"/>
            <w:gridSpan w:val="2"/>
            <w:tcBorders>
              <w:top w:val="single" w:sz="18" w:space="0" w:color="auto"/>
              <w:left w:val="single" w:sz="24" w:space="0" w:color="auto"/>
              <w:bottom w:val="single" w:sz="18" w:space="0" w:color="auto"/>
              <w:right w:val="single" w:sz="18" w:space="0" w:color="auto"/>
            </w:tcBorders>
            <w:shd w:val="clear" w:color="auto" w:fill="9CC2E5" w:themeFill="accent1" w:themeFillTint="99"/>
          </w:tcPr>
          <w:p w14:paraId="33F9FE10" w14:textId="6928C32E" w:rsidR="007C2E2F" w:rsidRPr="004D7F74" w:rsidRDefault="007C2E2F" w:rsidP="001C39C4">
            <w:pPr>
              <w:tabs>
                <w:tab w:val="left" w:pos="9500"/>
              </w:tabs>
              <w:spacing w:line="360" w:lineRule="auto"/>
              <w:rPr>
                <w:rFonts w:asciiTheme="majorHAnsi" w:hAnsiTheme="majorHAnsi" w:cstheme="majorHAnsi"/>
                <w:b/>
                <w:sz w:val="20"/>
                <w:szCs w:val="20"/>
              </w:rPr>
            </w:pPr>
            <w:r w:rsidRPr="004D7F74">
              <w:rPr>
                <w:rFonts w:asciiTheme="majorHAnsi" w:hAnsiTheme="majorHAnsi" w:cstheme="majorHAnsi"/>
                <w:b/>
                <w:sz w:val="24"/>
                <w:szCs w:val="24"/>
              </w:rPr>
              <w:t xml:space="preserve">Subject lead:  </w:t>
            </w:r>
            <w:r w:rsidR="0003509E" w:rsidRPr="004D7F74">
              <w:rPr>
                <w:rFonts w:asciiTheme="majorHAnsi" w:hAnsiTheme="majorHAnsi" w:cstheme="majorHAnsi"/>
                <w:b/>
                <w:sz w:val="24"/>
                <w:szCs w:val="24"/>
              </w:rPr>
              <w:t>Kate Grioli</w:t>
            </w:r>
          </w:p>
        </w:tc>
        <w:tc>
          <w:tcPr>
            <w:tcW w:w="6172" w:type="dxa"/>
            <w:gridSpan w:val="4"/>
            <w:tcBorders>
              <w:top w:val="single" w:sz="18" w:space="0" w:color="auto"/>
              <w:left w:val="single" w:sz="24" w:space="0" w:color="auto"/>
              <w:bottom w:val="single" w:sz="18" w:space="0" w:color="auto"/>
              <w:right w:val="single" w:sz="18" w:space="0" w:color="auto"/>
            </w:tcBorders>
            <w:shd w:val="clear" w:color="auto" w:fill="9CC2E5" w:themeFill="accent1" w:themeFillTint="99"/>
          </w:tcPr>
          <w:p w14:paraId="189470F9" w14:textId="1EDDA38C" w:rsidR="007C2E2F" w:rsidRPr="004D7F74" w:rsidRDefault="007C2E2F"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sz w:val="24"/>
                <w:szCs w:val="24"/>
              </w:rPr>
              <w:t>Link Governor:</w:t>
            </w:r>
            <w:r w:rsidRPr="004D7F74">
              <w:rPr>
                <w:rFonts w:asciiTheme="majorHAnsi" w:hAnsiTheme="majorHAnsi" w:cstheme="majorHAnsi"/>
              </w:rPr>
              <w:t xml:space="preserve"> </w:t>
            </w:r>
            <w:r w:rsidR="00F521B8" w:rsidRPr="004D7F74">
              <w:rPr>
                <w:rFonts w:asciiTheme="majorHAnsi" w:hAnsiTheme="majorHAnsi" w:cstheme="majorHAnsi"/>
                <w:b/>
              </w:rPr>
              <w:t>N/A</w:t>
            </w:r>
          </w:p>
        </w:tc>
        <w:tc>
          <w:tcPr>
            <w:tcW w:w="5400" w:type="dxa"/>
            <w:gridSpan w:val="2"/>
            <w:tcBorders>
              <w:top w:val="single" w:sz="18" w:space="0" w:color="auto"/>
              <w:left w:val="single" w:sz="18" w:space="0" w:color="auto"/>
              <w:bottom w:val="single" w:sz="18" w:space="0" w:color="auto"/>
              <w:right w:val="single" w:sz="18" w:space="0" w:color="auto"/>
            </w:tcBorders>
            <w:shd w:val="clear" w:color="auto" w:fill="9CC2E5" w:themeFill="accent1" w:themeFillTint="99"/>
          </w:tcPr>
          <w:p w14:paraId="4D8D51E8" w14:textId="75C5F4D1" w:rsidR="007C2E2F" w:rsidRPr="004D7F74" w:rsidRDefault="007C2E2F" w:rsidP="001C39C4">
            <w:pPr>
              <w:tabs>
                <w:tab w:val="left" w:pos="9500"/>
              </w:tabs>
              <w:spacing w:line="360" w:lineRule="auto"/>
              <w:rPr>
                <w:rFonts w:asciiTheme="majorHAnsi" w:hAnsiTheme="majorHAnsi" w:cstheme="majorHAnsi"/>
                <w:b/>
                <w:sz w:val="20"/>
                <w:szCs w:val="20"/>
              </w:rPr>
            </w:pPr>
            <w:r w:rsidRPr="004D7F74">
              <w:rPr>
                <w:rFonts w:asciiTheme="majorHAnsi" w:hAnsiTheme="majorHAnsi" w:cstheme="majorHAnsi"/>
                <w:b/>
                <w:sz w:val="24"/>
                <w:szCs w:val="24"/>
              </w:rPr>
              <w:t xml:space="preserve">Date updated: </w:t>
            </w:r>
            <w:r w:rsidR="00F237C7" w:rsidRPr="004D7F74">
              <w:rPr>
                <w:rFonts w:asciiTheme="majorHAnsi" w:hAnsiTheme="majorHAnsi" w:cstheme="majorHAnsi"/>
                <w:b/>
                <w:sz w:val="24"/>
                <w:szCs w:val="24"/>
              </w:rPr>
              <w:t>June 2026</w:t>
            </w:r>
          </w:p>
        </w:tc>
      </w:tr>
      <w:tr w:rsidR="007C2E2F" w:rsidRPr="004D7F74" w14:paraId="58FCFE12" w14:textId="69C62986" w:rsidTr="7DA91DBA">
        <w:trPr>
          <w:trHeight w:val="965"/>
        </w:trPr>
        <w:tc>
          <w:tcPr>
            <w:tcW w:w="21939" w:type="dxa"/>
            <w:gridSpan w:val="9"/>
            <w:tcBorders>
              <w:left w:val="single" w:sz="18" w:space="0" w:color="auto"/>
              <w:bottom w:val="single" w:sz="18" w:space="0" w:color="auto"/>
              <w:right w:val="single" w:sz="18" w:space="0" w:color="auto"/>
            </w:tcBorders>
          </w:tcPr>
          <w:p w14:paraId="64DBBDB8" w14:textId="77777777" w:rsidR="007C2E2F" w:rsidRPr="004D7F74" w:rsidRDefault="007C2E2F" w:rsidP="001C39C4">
            <w:pPr>
              <w:tabs>
                <w:tab w:val="left" w:pos="9500"/>
              </w:tabs>
              <w:spacing w:line="360" w:lineRule="auto"/>
              <w:rPr>
                <w:rFonts w:asciiTheme="majorHAnsi" w:hAnsiTheme="majorHAnsi" w:cstheme="majorHAnsi"/>
                <w:b/>
                <w:sz w:val="20"/>
                <w:szCs w:val="20"/>
              </w:rPr>
            </w:pPr>
            <w:r w:rsidRPr="004D7F74">
              <w:rPr>
                <w:rFonts w:asciiTheme="majorHAnsi" w:hAnsiTheme="majorHAnsi" w:cstheme="majorHAnsi"/>
                <w:b/>
                <w:sz w:val="20"/>
                <w:szCs w:val="20"/>
              </w:rPr>
              <w:t xml:space="preserve">Current Situation/starting point: </w:t>
            </w:r>
          </w:p>
          <w:p w14:paraId="0EB0B369" w14:textId="2AAA0D64" w:rsidR="006F6BC3" w:rsidRPr="004D7F74" w:rsidRDefault="006F6BC3" w:rsidP="001C39C4">
            <w:pPr>
              <w:spacing w:line="360" w:lineRule="auto"/>
              <w:ind w:firstLine="60"/>
              <w:textAlignment w:val="baseline"/>
              <w:rPr>
                <w:rFonts w:asciiTheme="majorHAnsi" w:eastAsia="Times New Roman" w:hAnsiTheme="majorHAnsi" w:cstheme="majorHAnsi"/>
                <w:color w:val="A6A6A6" w:themeColor="background1" w:themeShade="A6"/>
                <w:sz w:val="24"/>
                <w:szCs w:val="24"/>
                <w:lang w:eastAsia="en-GB"/>
              </w:rPr>
            </w:pPr>
          </w:p>
          <w:p w14:paraId="58D085A6" w14:textId="483BDFAB"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There are various PSHE days ran 5 times a year across the school with links to Equality issues e.g. Black History Month, Anti-Bullying Week, Inclusive sports sessions, Hate Crime workshops </w:t>
            </w:r>
          </w:p>
          <w:p w14:paraId="3C00789D" w14:textId="24269A98"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PSHE is taught weekly from Years 1-6 and includes themes such as Being me in my world, Celebrating Difference, Dreams and Goals, Healthy Me, Relationships and Changing me. </w:t>
            </w:r>
          </w:p>
          <w:p w14:paraId="2BE7B7CC" w14:textId="77777777"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Updated Equality policy completed in March 2025 </w:t>
            </w:r>
          </w:p>
          <w:p w14:paraId="6A2D1DDB" w14:textId="57BF8A65"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Termly newsletters on Equality given to staff, governors and shared with parents </w:t>
            </w:r>
          </w:p>
          <w:p w14:paraId="4630F027" w14:textId="03B5396C"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Constant review of policies and procedures to ensure that we don’t discriminate </w:t>
            </w:r>
          </w:p>
          <w:p w14:paraId="5A68A678" w14:textId="38E66779"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Adaptions for lessons based on children’s </w:t>
            </w:r>
            <w:proofErr w:type="gramStart"/>
            <w:r w:rsidRPr="004D7F74">
              <w:rPr>
                <w:rFonts w:asciiTheme="majorHAnsi" w:eastAsia="Times New Roman" w:hAnsiTheme="majorHAnsi" w:cstheme="majorHAnsi"/>
                <w:sz w:val="24"/>
                <w:szCs w:val="24"/>
                <w:lang w:eastAsia="en-GB"/>
              </w:rPr>
              <w:t>religion</w:t>
            </w:r>
            <w:r w:rsidR="002512E3" w:rsidRPr="004D7F74">
              <w:rPr>
                <w:rFonts w:asciiTheme="majorHAnsi" w:eastAsia="Times New Roman" w:hAnsiTheme="majorHAnsi" w:cstheme="majorHAnsi"/>
                <w:sz w:val="24"/>
                <w:szCs w:val="24"/>
                <w:lang w:eastAsia="en-GB"/>
              </w:rPr>
              <w:t>’s</w:t>
            </w:r>
            <w:proofErr w:type="gramEnd"/>
            <w:r w:rsidR="002512E3" w:rsidRPr="004D7F74">
              <w:rPr>
                <w:rFonts w:asciiTheme="majorHAnsi" w:eastAsia="Times New Roman" w:hAnsiTheme="majorHAnsi" w:cstheme="majorHAnsi"/>
                <w:sz w:val="24"/>
                <w:szCs w:val="24"/>
                <w:lang w:eastAsia="en-GB"/>
              </w:rPr>
              <w:t xml:space="preserve"> and parents’ wishes</w:t>
            </w:r>
          </w:p>
          <w:p w14:paraId="0A4736DA" w14:textId="5F47121A"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Rigorous support for children with SEND </w:t>
            </w:r>
          </w:p>
          <w:p w14:paraId="448E630F" w14:textId="1400AA24"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Revised behaviour policies with appropriate place to log concerns (CPOMS) and deal with any discrimination within school </w:t>
            </w:r>
          </w:p>
          <w:p w14:paraId="4D64DCD9" w14:textId="06904F38" w:rsidR="00F521B8" w:rsidRPr="004D7F74" w:rsidRDefault="00F521B8" w:rsidP="001C39C4">
            <w:pPr>
              <w:numPr>
                <w:ilvl w:val="0"/>
                <w:numId w:val="17"/>
              </w:numPr>
              <w:shd w:val="clear" w:color="auto" w:fill="FFFFFF"/>
              <w:spacing w:before="100" w:beforeAutospacing="1" w:after="105" w:line="360" w:lineRule="auto"/>
              <w:ind w:left="375"/>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Wigan council’s Whistle Blowing policy applicable to HJI school for the following: Policies, procedures or practices not being followed; Inadequate induction, training, supervision or my time meetings for staff; The care or treatment of service users; The safety or wellbeing of service users, residents or staff; Unsafe conditions for staff or service users; Inappropriate activity in the workplace;  Something which could damage the council’s reputation or image; A culture of inappropriate behaviour, including bullying or intimidation</w:t>
            </w:r>
          </w:p>
          <w:p w14:paraId="788BEBC9" w14:textId="372393DD"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Resources (books, displays, children’s work) that include diverse images around schools, within lessons and therefore in our curriculum </w:t>
            </w:r>
          </w:p>
          <w:p w14:paraId="7D567C98" w14:textId="64C9A220" w:rsidR="00F521B8" w:rsidRPr="004D7F74" w:rsidRDefault="00380D0D"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Within our curriculum, teaching about a diverse range of notable people e.g. people of colour, </w:t>
            </w:r>
            <w:r w:rsidR="00F54DD1" w:rsidRPr="004D7F74">
              <w:rPr>
                <w:rFonts w:asciiTheme="majorHAnsi" w:eastAsia="Times New Roman" w:hAnsiTheme="majorHAnsi" w:cstheme="majorHAnsi"/>
                <w:sz w:val="24"/>
                <w:szCs w:val="24"/>
                <w:lang w:eastAsia="en-GB"/>
              </w:rPr>
              <w:t xml:space="preserve">people with a range of abilities/disabilities and </w:t>
            </w:r>
            <w:r w:rsidR="00F521B8" w:rsidRPr="004D7F74">
              <w:rPr>
                <w:rFonts w:asciiTheme="majorHAnsi" w:eastAsia="Times New Roman" w:hAnsiTheme="majorHAnsi" w:cstheme="majorHAnsi"/>
                <w:sz w:val="24"/>
                <w:szCs w:val="24"/>
                <w:lang w:eastAsia="en-GB"/>
              </w:rPr>
              <w:t xml:space="preserve">women in STEM </w:t>
            </w:r>
          </w:p>
          <w:p w14:paraId="1844A5D2" w14:textId="47DB3008"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PSHE monitored with the #hjipshe with links to Equality </w:t>
            </w:r>
          </w:p>
          <w:p w14:paraId="23593863" w14:textId="77777777" w:rsidR="00F521B8"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SLT open door policy for addressing individual concerns or questions </w:t>
            </w:r>
          </w:p>
          <w:p w14:paraId="1FAEA325" w14:textId="62CCFF4E" w:rsidR="006F6BC3" w:rsidRPr="004D7F74" w:rsidRDefault="00F521B8"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lastRenderedPageBreak/>
              <w:t xml:space="preserve">Designated Equality Lead in school </w:t>
            </w:r>
            <w:r w:rsidR="006F6BC3" w:rsidRPr="004D7F74">
              <w:rPr>
                <w:rFonts w:asciiTheme="majorHAnsi" w:eastAsia="Times New Roman" w:hAnsiTheme="majorHAnsi" w:cstheme="majorHAnsi"/>
                <w:sz w:val="24"/>
                <w:szCs w:val="24"/>
                <w:lang w:eastAsia="en-GB"/>
              </w:rPr>
              <w:t> </w:t>
            </w:r>
          </w:p>
          <w:p w14:paraId="6D6B36C3" w14:textId="3886AD0A" w:rsidR="002828F4" w:rsidRPr="004D7F74" w:rsidRDefault="002828F4"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Visitors have been in school (Kema Kay) to discuss racism with children. </w:t>
            </w:r>
          </w:p>
          <w:p w14:paraId="7D0A2A5B" w14:textId="0B9C1081" w:rsidR="000C2454" w:rsidRPr="004D7F74" w:rsidRDefault="000C2454" w:rsidP="001C39C4">
            <w:pPr>
              <w:pStyle w:val="ListParagraph"/>
              <w:numPr>
                <w:ilvl w:val="0"/>
                <w:numId w:val="16"/>
              </w:numPr>
              <w:spacing w:line="360" w:lineRule="auto"/>
              <w:textAlignment w:val="baseline"/>
              <w:rPr>
                <w:rFonts w:asciiTheme="majorHAnsi" w:eastAsia="Times New Roman" w:hAnsiTheme="majorHAnsi" w:cstheme="majorHAnsi"/>
                <w:sz w:val="24"/>
                <w:szCs w:val="24"/>
                <w:lang w:eastAsia="en-GB"/>
              </w:rPr>
            </w:pPr>
            <w:r w:rsidRPr="004D7F74">
              <w:rPr>
                <w:rFonts w:asciiTheme="majorHAnsi" w:eastAsia="Times New Roman" w:hAnsiTheme="majorHAnsi" w:cstheme="majorHAnsi"/>
                <w:sz w:val="24"/>
                <w:szCs w:val="24"/>
                <w:lang w:eastAsia="en-GB"/>
              </w:rPr>
              <w:t xml:space="preserve">Incidents of discrimination based on the 9 protected characteristics are logged on CPOMS and dealt with under new Behaviour Policy. Parents are contacted and support offered. </w:t>
            </w:r>
          </w:p>
          <w:p w14:paraId="7233ED37" w14:textId="4ECA32B4" w:rsidR="00B362E0" w:rsidRPr="004D7F74" w:rsidRDefault="006F6BC3" w:rsidP="001C39C4">
            <w:pPr>
              <w:spacing w:line="360" w:lineRule="auto"/>
              <w:textAlignment w:val="baseline"/>
              <w:rPr>
                <w:rFonts w:asciiTheme="majorHAnsi" w:eastAsia="Times New Roman" w:hAnsiTheme="majorHAnsi" w:cstheme="majorHAnsi"/>
                <w:lang w:eastAsia="en-GB"/>
              </w:rPr>
            </w:pPr>
            <w:r w:rsidRPr="004D7F74">
              <w:rPr>
                <w:rFonts w:asciiTheme="majorHAnsi" w:eastAsia="Times New Roman" w:hAnsiTheme="majorHAnsi" w:cstheme="majorHAnsi"/>
                <w:sz w:val="20"/>
                <w:szCs w:val="20"/>
                <w:lang w:eastAsia="en-GB"/>
              </w:rPr>
              <w:t> </w:t>
            </w:r>
          </w:p>
        </w:tc>
      </w:tr>
      <w:tr w:rsidR="007C2E2F" w:rsidRPr="004D7F74" w14:paraId="3A8A89E5" w14:textId="77777777" w:rsidTr="7DA91DBA">
        <w:trPr>
          <w:trHeight w:val="1538"/>
        </w:trPr>
        <w:tc>
          <w:tcPr>
            <w:tcW w:w="21939" w:type="dxa"/>
            <w:gridSpan w:val="9"/>
            <w:tcBorders>
              <w:top w:val="single" w:sz="18" w:space="0" w:color="auto"/>
              <w:left w:val="single" w:sz="18" w:space="0" w:color="auto"/>
              <w:right w:val="single" w:sz="18" w:space="0" w:color="auto"/>
            </w:tcBorders>
          </w:tcPr>
          <w:p w14:paraId="163D44F1" w14:textId="5CA96F32" w:rsidR="007C2E2F" w:rsidRPr="004D7F74" w:rsidRDefault="007C2E2F" w:rsidP="001C39C4">
            <w:pPr>
              <w:tabs>
                <w:tab w:val="left" w:pos="9500"/>
              </w:tabs>
              <w:spacing w:line="360" w:lineRule="auto"/>
              <w:rPr>
                <w:rFonts w:asciiTheme="majorHAnsi" w:hAnsiTheme="majorHAnsi" w:cstheme="majorHAnsi"/>
                <w:b/>
                <w:sz w:val="20"/>
                <w:szCs w:val="20"/>
              </w:rPr>
            </w:pPr>
            <w:r w:rsidRPr="004D7F74">
              <w:rPr>
                <w:rFonts w:asciiTheme="majorHAnsi" w:hAnsiTheme="majorHAnsi" w:cstheme="majorHAnsi"/>
                <w:b/>
                <w:sz w:val="20"/>
                <w:szCs w:val="20"/>
              </w:rPr>
              <w:lastRenderedPageBreak/>
              <w:t xml:space="preserve">Intended Outcomes: </w:t>
            </w:r>
          </w:p>
          <w:p w14:paraId="67F8B6AB" w14:textId="1DFAA545" w:rsidR="00B362E0" w:rsidRPr="004D7F74" w:rsidRDefault="006F6BC3" w:rsidP="001C39C4">
            <w:pPr>
              <w:pStyle w:val="paragraph"/>
              <w:numPr>
                <w:ilvl w:val="0"/>
                <w:numId w:val="12"/>
              </w:numPr>
              <w:spacing w:before="0" w:beforeAutospacing="0" w:after="0" w:afterAutospacing="0" w:line="360" w:lineRule="auto"/>
              <w:ind w:left="0" w:firstLine="0"/>
              <w:textAlignment w:val="baseline"/>
              <w:rPr>
                <w:rStyle w:val="normaltextrun"/>
                <w:rFonts w:asciiTheme="majorHAnsi" w:hAnsiTheme="majorHAnsi" w:cstheme="majorHAnsi"/>
              </w:rPr>
            </w:pPr>
            <w:r w:rsidRPr="004D7F74">
              <w:rPr>
                <w:rStyle w:val="normaltextrun"/>
                <w:rFonts w:asciiTheme="majorHAnsi" w:hAnsiTheme="majorHAnsi" w:cstheme="majorHAnsi"/>
                <w:b/>
                <w:bCs/>
                <w:color w:val="AEAAAA" w:themeColor="background2" w:themeShade="BF"/>
                <w:sz w:val="20"/>
                <w:szCs w:val="20"/>
              </w:rPr>
              <w:t> </w:t>
            </w:r>
            <w:r w:rsidR="002828F4" w:rsidRPr="004D7F74">
              <w:rPr>
                <w:rStyle w:val="normaltextrun"/>
                <w:rFonts w:asciiTheme="majorHAnsi" w:hAnsiTheme="majorHAnsi" w:cstheme="majorHAnsi"/>
                <w:bCs/>
              </w:rPr>
              <w:t xml:space="preserve">To be an inclusive school that celebrates diversity and champions equality. </w:t>
            </w:r>
          </w:p>
          <w:p w14:paraId="33A31518" w14:textId="18AF45BA" w:rsidR="002828F4" w:rsidRPr="004D7F74" w:rsidRDefault="002828F4" w:rsidP="001C39C4">
            <w:pPr>
              <w:pStyle w:val="paragraph"/>
              <w:numPr>
                <w:ilvl w:val="0"/>
                <w:numId w:val="12"/>
              </w:numPr>
              <w:spacing w:before="0" w:beforeAutospacing="0" w:after="0" w:afterAutospacing="0" w:line="360" w:lineRule="auto"/>
              <w:ind w:left="0" w:firstLine="0"/>
              <w:textAlignment w:val="baseline"/>
              <w:rPr>
                <w:rStyle w:val="normaltextrun"/>
                <w:rFonts w:asciiTheme="majorHAnsi" w:hAnsiTheme="majorHAnsi" w:cstheme="majorHAnsi"/>
              </w:rPr>
            </w:pPr>
            <w:r w:rsidRPr="004D7F74">
              <w:rPr>
                <w:rStyle w:val="normaltextrun"/>
                <w:rFonts w:asciiTheme="majorHAnsi" w:hAnsiTheme="majorHAnsi" w:cstheme="majorHAnsi"/>
              </w:rPr>
              <w:t xml:space="preserve">To be an anti-racist school / workplace. </w:t>
            </w:r>
          </w:p>
          <w:p w14:paraId="45987DF8" w14:textId="1BA6A322" w:rsidR="002828F4" w:rsidRPr="004D7F74" w:rsidRDefault="002828F4" w:rsidP="001C39C4">
            <w:pPr>
              <w:pStyle w:val="paragraph"/>
              <w:numPr>
                <w:ilvl w:val="0"/>
                <w:numId w:val="12"/>
              </w:numPr>
              <w:spacing w:before="0" w:beforeAutospacing="0" w:after="0" w:afterAutospacing="0" w:line="360" w:lineRule="auto"/>
              <w:ind w:left="0" w:firstLine="0"/>
              <w:textAlignment w:val="baseline"/>
              <w:rPr>
                <w:rFonts w:asciiTheme="majorHAnsi" w:hAnsiTheme="majorHAnsi" w:cstheme="majorHAnsi"/>
              </w:rPr>
            </w:pPr>
            <w:r w:rsidRPr="004D7F74">
              <w:rPr>
                <w:rFonts w:asciiTheme="majorHAnsi" w:hAnsiTheme="majorHAnsi" w:cstheme="majorHAnsi"/>
              </w:rPr>
              <w:t xml:space="preserve">To recognise the protected characteristics and take steps to protect from direct and indirect discrimination from these groups. </w:t>
            </w:r>
          </w:p>
          <w:p w14:paraId="2DE1FA17" w14:textId="6E315FD9" w:rsidR="002828F4" w:rsidRPr="004D7F74" w:rsidRDefault="002828F4" w:rsidP="001C39C4">
            <w:pPr>
              <w:pStyle w:val="paragraph"/>
              <w:numPr>
                <w:ilvl w:val="0"/>
                <w:numId w:val="12"/>
              </w:numPr>
              <w:spacing w:before="0" w:beforeAutospacing="0" w:after="0" w:afterAutospacing="0" w:line="360" w:lineRule="auto"/>
              <w:ind w:left="0" w:firstLine="0"/>
              <w:textAlignment w:val="baseline"/>
              <w:rPr>
                <w:rFonts w:asciiTheme="majorHAnsi" w:hAnsiTheme="majorHAnsi" w:cstheme="majorHAnsi"/>
              </w:rPr>
            </w:pPr>
            <w:r w:rsidRPr="004D7F74">
              <w:rPr>
                <w:rFonts w:asciiTheme="majorHAnsi" w:hAnsiTheme="majorHAnsi" w:cstheme="majorHAnsi"/>
              </w:rPr>
              <w:t xml:space="preserve">To promote an ethos of inclusivity, diversity and respect throughout school with all children, staff and visitors. </w:t>
            </w:r>
          </w:p>
          <w:p w14:paraId="773709D4" w14:textId="25993A55" w:rsidR="002828F4" w:rsidRPr="004D7F74" w:rsidRDefault="00BA647A" w:rsidP="001C39C4">
            <w:pPr>
              <w:pStyle w:val="paragraph"/>
              <w:numPr>
                <w:ilvl w:val="0"/>
                <w:numId w:val="12"/>
              </w:numPr>
              <w:spacing w:before="0" w:beforeAutospacing="0" w:after="0" w:afterAutospacing="0" w:line="360" w:lineRule="auto"/>
              <w:ind w:left="0" w:firstLine="0"/>
              <w:textAlignment w:val="baseline"/>
              <w:rPr>
                <w:rFonts w:asciiTheme="majorHAnsi" w:hAnsiTheme="majorHAnsi" w:cstheme="majorHAnsi"/>
              </w:rPr>
            </w:pPr>
            <w:r w:rsidRPr="004D7F74">
              <w:rPr>
                <w:rFonts w:asciiTheme="majorHAnsi" w:hAnsiTheme="majorHAnsi" w:cstheme="majorHAnsi"/>
              </w:rPr>
              <w:t xml:space="preserve">To review Equality and Diversity issues and policies on a termly basis </w:t>
            </w:r>
          </w:p>
          <w:p w14:paraId="025F826F" w14:textId="65A5559B" w:rsidR="00BA647A" w:rsidRPr="004D7F74" w:rsidRDefault="00BA647A" w:rsidP="001C39C4">
            <w:pPr>
              <w:pStyle w:val="paragraph"/>
              <w:numPr>
                <w:ilvl w:val="0"/>
                <w:numId w:val="12"/>
              </w:numPr>
              <w:spacing w:before="0" w:beforeAutospacing="0" w:after="0" w:afterAutospacing="0" w:line="360" w:lineRule="auto"/>
              <w:ind w:left="0" w:firstLine="0"/>
              <w:textAlignment w:val="baseline"/>
              <w:rPr>
                <w:rFonts w:asciiTheme="majorHAnsi" w:hAnsiTheme="majorHAnsi" w:cstheme="majorHAnsi"/>
              </w:rPr>
            </w:pPr>
            <w:r w:rsidRPr="004D7F74">
              <w:rPr>
                <w:rFonts w:asciiTheme="majorHAnsi" w:hAnsiTheme="majorHAnsi" w:cstheme="majorHAnsi"/>
              </w:rPr>
              <w:t>To feedback to SLT and governors on a termly basis</w:t>
            </w:r>
          </w:p>
          <w:p w14:paraId="587FD13A" w14:textId="00037273" w:rsidR="002828F4" w:rsidRPr="004D7F74" w:rsidRDefault="00BA647A" w:rsidP="001C39C4">
            <w:pPr>
              <w:pStyle w:val="paragraph"/>
              <w:numPr>
                <w:ilvl w:val="0"/>
                <w:numId w:val="12"/>
              </w:numPr>
              <w:spacing w:before="0" w:beforeAutospacing="0" w:after="0" w:afterAutospacing="0" w:line="360" w:lineRule="auto"/>
              <w:ind w:left="0" w:firstLine="0"/>
              <w:textAlignment w:val="baseline"/>
              <w:rPr>
                <w:rFonts w:asciiTheme="majorHAnsi" w:hAnsiTheme="majorHAnsi" w:cstheme="majorHAnsi"/>
                <w:color w:val="AEAAAA" w:themeColor="background2" w:themeShade="BF"/>
              </w:rPr>
            </w:pPr>
            <w:r w:rsidRPr="004D7F74">
              <w:rPr>
                <w:rFonts w:asciiTheme="majorHAnsi" w:hAnsiTheme="majorHAnsi" w:cstheme="majorHAnsi"/>
              </w:rPr>
              <w:t xml:space="preserve">For Equality lead to further their knowledge on equality issues and feedback to Headteacher / Governors / Staff as required. </w:t>
            </w:r>
          </w:p>
        </w:tc>
      </w:tr>
      <w:tr w:rsidR="007C2E2F" w:rsidRPr="004D7F74" w14:paraId="12256BD3" w14:textId="77777777" w:rsidTr="7DA91DBA">
        <w:trPr>
          <w:trHeight w:val="398"/>
        </w:trPr>
        <w:tc>
          <w:tcPr>
            <w:tcW w:w="3798" w:type="dxa"/>
            <w:tcBorders>
              <w:top w:val="single" w:sz="18" w:space="0" w:color="auto"/>
              <w:left w:val="single" w:sz="24" w:space="0" w:color="auto"/>
              <w:bottom w:val="single" w:sz="18" w:space="0" w:color="auto"/>
              <w:right w:val="single" w:sz="18" w:space="0" w:color="auto"/>
            </w:tcBorders>
            <w:shd w:val="clear" w:color="auto" w:fill="9CC2E5" w:themeFill="accent1" w:themeFillTint="99"/>
          </w:tcPr>
          <w:p w14:paraId="6FD8D847" w14:textId="72CA2E52" w:rsidR="007C2E2F" w:rsidRPr="004D7F74" w:rsidRDefault="007C2E2F"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rPr>
              <w:t>Targets</w:t>
            </w:r>
          </w:p>
        </w:tc>
        <w:tc>
          <w:tcPr>
            <w:tcW w:w="6569" w:type="dxa"/>
            <w:gridSpan w:val="2"/>
            <w:tcBorders>
              <w:top w:val="single" w:sz="18" w:space="0" w:color="auto"/>
              <w:left w:val="single" w:sz="18" w:space="0" w:color="auto"/>
              <w:bottom w:val="single" w:sz="18" w:space="0" w:color="auto"/>
              <w:right w:val="single" w:sz="18" w:space="0" w:color="auto"/>
            </w:tcBorders>
            <w:shd w:val="clear" w:color="auto" w:fill="9CC2E5" w:themeFill="accent1" w:themeFillTint="99"/>
          </w:tcPr>
          <w:p w14:paraId="6CEDFD92" w14:textId="69ECB09A" w:rsidR="007C2E2F" w:rsidRPr="004D7F74" w:rsidRDefault="007C2E2F"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rPr>
              <w:t>Actions</w:t>
            </w:r>
          </w:p>
        </w:tc>
        <w:tc>
          <w:tcPr>
            <w:tcW w:w="2000" w:type="dxa"/>
            <w:tcBorders>
              <w:top w:val="single" w:sz="18" w:space="0" w:color="auto"/>
              <w:left w:val="single" w:sz="18" w:space="0" w:color="auto"/>
              <w:bottom w:val="single" w:sz="18" w:space="0" w:color="auto"/>
              <w:right w:val="single" w:sz="18" w:space="0" w:color="auto"/>
            </w:tcBorders>
            <w:shd w:val="clear" w:color="auto" w:fill="9CC2E5" w:themeFill="accent1" w:themeFillTint="99"/>
          </w:tcPr>
          <w:p w14:paraId="0125CBE5" w14:textId="0A6A9D4D" w:rsidR="007C2E2F" w:rsidRPr="004D7F74" w:rsidRDefault="007C2E2F"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rPr>
              <w:t>Timescale</w:t>
            </w:r>
          </w:p>
        </w:tc>
        <w:tc>
          <w:tcPr>
            <w:tcW w:w="3168" w:type="dxa"/>
            <w:gridSpan w:val="2"/>
            <w:tcBorders>
              <w:top w:val="single" w:sz="18" w:space="0" w:color="auto"/>
              <w:left w:val="single" w:sz="18" w:space="0" w:color="auto"/>
              <w:bottom w:val="single" w:sz="18" w:space="0" w:color="auto"/>
              <w:right w:val="single" w:sz="18" w:space="0" w:color="auto"/>
            </w:tcBorders>
            <w:shd w:val="clear" w:color="auto" w:fill="9CC2E5" w:themeFill="accent1" w:themeFillTint="99"/>
          </w:tcPr>
          <w:p w14:paraId="220BBB6D" w14:textId="1192E739" w:rsidR="007C2E2F" w:rsidRPr="004D7F74" w:rsidRDefault="007C2E2F"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rPr>
              <w:t>Who?</w:t>
            </w:r>
          </w:p>
        </w:tc>
        <w:tc>
          <w:tcPr>
            <w:tcW w:w="4959" w:type="dxa"/>
            <w:gridSpan w:val="2"/>
            <w:tcBorders>
              <w:top w:val="single" w:sz="18" w:space="0" w:color="auto"/>
              <w:left w:val="single" w:sz="18" w:space="0" w:color="auto"/>
              <w:bottom w:val="single" w:sz="18" w:space="0" w:color="auto"/>
              <w:right w:val="single" w:sz="18" w:space="0" w:color="auto"/>
            </w:tcBorders>
            <w:shd w:val="clear" w:color="auto" w:fill="9CC2E5" w:themeFill="accent1" w:themeFillTint="99"/>
          </w:tcPr>
          <w:p w14:paraId="6287236B" w14:textId="77777777" w:rsidR="007C2E2F" w:rsidRPr="004D7F74" w:rsidRDefault="007C2E2F"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rPr>
              <w:t>Monitoring/evidence</w:t>
            </w:r>
          </w:p>
        </w:tc>
        <w:tc>
          <w:tcPr>
            <w:tcW w:w="1445" w:type="dxa"/>
            <w:tcBorders>
              <w:top w:val="single" w:sz="18" w:space="0" w:color="auto"/>
              <w:left w:val="single" w:sz="18" w:space="0" w:color="auto"/>
              <w:bottom w:val="single" w:sz="18" w:space="0" w:color="auto"/>
              <w:right w:val="single" w:sz="18" w:space="0" w:color="auto"/>
            </w:tcBorders>
            <w:shd w:val="clear" w:color="auto" w:fill="9CC2E5" w:themeFill="accent1" w:themeFillTint="99"/>
          </w:tcPr>
          <w:p w14:paraId="31D9F8AA" w14:textId="4117CE0E" w:rsidR="007C2E2F" w:rsidRPr="004D7F74" w:rsidRDefault="005D55CC"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rPr>
              <w:t>Rag rating</w:t>
            </w:r>
          </w:p>
        </w:tc>
      </w:tr>
      <w:tr w:rsidR="00711512" w:rsidRPr="004D7F74" w14:paraId="46658E50" w14:textId="77777777" w:rsidTr="00B16381">
        <w:trPr>
          <w:trHeight w:val="297"/>
        </w:trPr>
        <w:tc>
          <w:tcPr>
            <w:tcW w:w="3798" w:type="dxa"/>
            <w:tcBorders>
              <w:top w:val="single" w:sz="18" w:space="0" w:color="auto"/>
              <w:left w:val="single" w:sz="24" w:space="0" w:color="auto"/>
              <w:right w:val="single" w:sz="18" w:space="0" w:color="auto"/>
            </w:tcBorders>
          </w:tcPr>
          <w:p w14:paraId="6BB42661" w14:textId="685B526E" w:rsidR="00711512" w:rsidRPr="004D7F74" w:rsidRDefault="036D0381" w:rsidP="001C39C4">
            <w:pPr>
              <w:pStyle w:val="ListParagraph"/>
              <w:numPr>
                <w:ilvl w:val="0"/>
                <w:numId w:val="8"/>
              </w:numPr>
              <w:tabs>
                <w:tab w:val="left" w:pos="9500"/>
              </w:tabs>
              <w:spacing w:line="360" w:lineRule="auto"/>
              <w:rPr>
                <w:rFonts w:asciiTheme="majorHAnsi" w:eastAsia="Calibri" w:hAnsiTheme="majorHAnsi" w:cstheme="majorHAnsi"/>
              </w:rPr>
            </w:pPr>
            <w:r w:rsidRPr="004D7F74">
              <w:rPr>
                <w:rFonts w:asciiTheme="majorHAnsi" w:hAnsiTheme="majorHAnsi" w:cstheme="majorHAnsi"/>
              </w:rPr>
              <w:t xml:space="preserve">1. </w:t>
            </w:r>
            <w:r w:rsidRPr="004D7F74">
              <w:rPr>
                <w:rFonts w:asciiTheme="majorHAnsi" w:eastAsia="Calibri" w:hAnsiTheme="majorHAnsi" w:cstheme="majorHAnsi"/>
              </w:rPr>
              <w:t>Provide training for all staff and governors on equality and diversity.</w:t>
            </w:r>
          </w:p>
          <w:p w14:paraId="51F7CE32" w14:textId="73CEC705" w:rsidR="00711512" w:rsidRPr="004D7F74" w:rsidRDefault="00711512" w:rsidP="001C39C4">
            <w:pPr>
              <w:tabs>
                <w:tab w:val="left" w:pos="9500"/>
              </w:tabs>
              <w:spacing w:line="360" w:lineRule="auto"/>
              <w:rPr>
                <w:rFonts w:asciiTheme="majorHAnsi" w:hAnsiTheme="majorHAnsi" w:cstheme="majorHAnsi"/>
              </w:rPr>
            </w:pPr>
          </w:p>
        </w:tc>
        <w:tc>
          <w:tcPr>
            <w:tcW w:w="6569" w:type="dxa"/>
            <w:gridSpan w:val="2"/>
            <w:tcBorders>
              <w:top w:val="single" w:sz="18" w:space="0" w:color="auto"/>
              <w:left w:val="single" w:sz="18" w:space="0" w:color="auto"/>
              <w:bottom w:val="single" w:sz="18" w:space="0" w:color="auto"/>
              <w:right w:val="single" w:sz="18" w:space="0" w:color="auto"/>
            </w:tcBorders>
          </w:tcPr>
          <w:p w14:paraId="7735F80D" w14:textId="6D4A03AF" w:rsidR="00711512" w:rsidRPr="004D7F74" w:rsidRDefault="036D0381" w:rsidP="001C39C4">
            <w:pPr>
              <w:pStyle w:val="ListParagraph"/>
              <w:numPr>
                <w:ilvl w:val="0"/>
                <w:numId w:val="6"/>
              </w:numPr>
              <w:spacing w:line="360" w:lineRule="auto"/>
              <w:rPr>
                <w:rFonts w:asciiTheme="majorHAnsi" w:eastAsia="Calibri" w:hAnsiTheme="majorHAnsi" w:cstheme="majorHAnsi"/>
              </w:rPr>
            </w:pPr>
            <w:r w:rsidRPr="004D7F74">
              <w:rPr>
                <w:rFonts w:asciiTheme="majorHAnsi" w:eastAsia="Calibri" w:hAnsiTheme="majorHAnsi" w:cstheme="majorHAnsi"/>
              </w:rPr>
              <w:t>Provide specific INSET/staff CPD times to staff on equality training.</w:t>
            </w:r>
          </w:p>
          <w:p w14:paraId="09249CE8" w14:textId="4DE1D18D" w:rsidR="00711512" w:rsidRPr="004D7F74" w:rsidRDefault="036D0381" w:rsidP="001C39C4">
            <w:pPr>
              <w:pStyle w:val="ListParagraph"/>
              <w:numPr>
                <w:ilvl w:val="0"/>
                <w:numId w:val="6"/>
              </w:numPr>
              <w:spacing w:line="360" w:lineRule="auto"/>
              <w:rPr>
                <w:rFonts w:asciiTheme="majorHAnsi" w:eastAsia="Calibri" w:hAnsiTheme="majorHAnsi" w:cstheme="majorHAnsi"/>
              </w:rPr>
            </w:pPr>
            <w:r w:rsidRPr="004D7F74">
              <w:rPr>
                <w:rFonts w:asciiTheme="majorHAnsi" w:eastAsia="Calibri" w:hAnsiTheme="majorHAnsi" w:cstheme="majorHAnsi"/>
              </w:rPr>
              <w:t>Use opportunities as they arise during INSET to provide training on equality and diversity</w:t>
            </w:r>
          </w:p>
          <w:p w14:paraId="34C97006" w14:textId="690AE263" w:rsidR="00711512" w:rsidRPr="004D7F74" w:rsidRDefault="036D0381" w:rsidP="001C39C4">
            <w:pPr>
              <w:pStyle w:val="ListParagraph"/>
              <w:numPr>
                <w:ilvl w:val="0"/>
                <w:numId w:val="6"/>
              </w:numPr>
              <w:spacing w:line="360" w:lineRule="auto"/>
              <w:rPr>
                <w:rFonts w:asciiTheme="majorHAnsi" w:eastAsia="Calibri" w:hAnsiTheme="majorHAnsi" w:cstheme="majorHAnsi"/>
              </w:rPr>
            </w:pPr>
            <w:r w:rsidRPr="004D7F74">
              <w:rPr>
                <w:rFonts w:asciiTheme="majorHAnsi" w:eastAsia="Calibri" w:hAnsiTheme="majorHAnsi" w:cstheme="majorHAnsi"/>
              </w:rPr>
              <w:t>Provide Governor training through termly newsletters</w:t>
            </w:r>
          </w:p>
          <w:p w14:paraId="129633CB" w14:textId="21748BC6" w:rsidR="00711512" w:rsidRPr="004D7F74" w:rsidRDefault="036D0381" w:rsidP="001C39C4">
            <w:pPr>
              <w:pStyle w:val="ListParagraph"/>
              <w:numPr>
                <w:ilvl w:val="0"/>
                <w:numId w:val="6"/>
              </w:numPr>
              <w:spacing w:line="360" w:lineRule="auto"/>
              <w:rPr>
                <w:rFonts w:asciiTheme="majorHAnsi" w:eastAsia="Calibri" w:hAnsiTheme="majorHAnsi" w:cstheme="majorHAnsi"/>
              </w:rPr>
            </w:pPr>
            <w:r w:rsidRPr="004D7F74">
              <w:rPr>
                <w:rFonts w:asciiTheme="majorHAnsi" w:eastAsia="Calibri" w:hAnsiTheme="majorHAnsi" w:cstheme="majorHAnsi"/>
              </w:rPr>
              <w:t>All staff and governors aware of legislation and responsibilities of all stakeholders.</w:t>
            </w:r>
          </w:p>
          <w:p w14:paraId="2623317F" w14:textId="60887C50" w:rsidR="00711512" w:rsidRPr="004D7F74" w:rsidRDefault="036D0381" w:rsidP="001C39C4">
            <w:pPr>
              <w:pStyle w:val="ListParagraph"/>
              <w:numPr>
                <w:ilvl w:val="0"/>
                <w:numId w:val="6"/>
              </w:numPr>
              <w:spacing w:line="360" w:lineRule="auto"/>
              <w:rPr>
                <w:rFonts w:asciiTheme="majorHAnsi" w:eastAsia="Calibri" w:hAnsiTheme="majorHAnsi" w:cstheme="majorHAnsi"/>
              </w:rPr>
            </w:pPr>
            <w:r w:rsidRPr="004D7F74">
              <w:rPr>
                <w:rFonts w:asciiTheme="majorHAnsi" w:eastAsia="Calibri" w:hAnsiTheme="majorHAnsi" w:cstheme="majorHAnsi"/>
              </w:rPr>
              <w:t>All staff aware of HJI objectives focus.</w:t>
            </w:r>
          </w:p>
          <w:p w14:paraId="37EA7501" w14:textId="6D0C8B35" w:rsidR="00711512" w:rsidRPr="004D7F74" w:rsidRDefault="00711512" w:rsidP="001C39C4">
            <w:pPr>
              <w:pStyle w:val="ListParagraph"/>
              <w:spacing w:line="360" w:lineRule="auto"/>
              <w:ind w:left="0"/>
              <w:rPr>
                <w:rFonts w:asciiTheme="majorHAnsi" w:eastAsia="Calibri" w:hAnsiTheme="majorHAnsi" w:cstheme="majorHAnsi"/>
              </w:rPr>
            </w:pPr>
          </w:p>
          <w:p w14:paraId="11E53EBB" w14:textId="328D3A92" w:rsidR="00711512" w:rsidRPr="004D7F74" w:rsidRDefault="00711512" w:rsidP="001C39C4">
            <w:pPr>
              <w:pStyle w:val="ListParagraph"/>
              <w:spacing w:line="360" w:lineRule="auto"/>
              <w:ind w:left="360"/>
              <w:rPr>
                <w:rFonts w:asciiTheme="majorHAnsi" w:eastAsia="Calibri" w:hAnsiTheme="majorHAnsi" w:cstheme="majorHAnsi"/>
              </w:rPr>
            </w:pPr>
          </w:p>
        </w:tc>
        <w:tc>
          <w:tcPr>
            <w:tcW w:w="2000" w:type="dxa"/>
            <w:tcBorders>
              <w:top w:val="single" w:sz="18" w:space="0" w:color="auto"/>
              <w:left w:val="single" w:sz="18" w:space="0" w:color="auto"/>
              <w:bottom w:val="single" w:sz="18" w:space="0" w:color="auto"/>
              <w:right w:val="single" w:sz="18" w:space="0" w:color="auto"/>
            </w:tcBorders>
          </w:tcPr>
          <w:p w14:paraId="22A4390B" w14:textId="747AB0FF" w:rsidR="00711512" w:rsidRPr="004D7F74" w:rsidRDefault="036D0381"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2025-2029</w:t>
            </w:r>
          </w:p>
        </w:tc>
        <w:tc>
          <w:tcPr>
            <w:tcW w:w="3168" w:type="dxa"/>
            <w:gridSpan w:val="2"/>
            <w:tcBorders>
              <w:top w:val="single" w:sz="18" w:space="0" w:color="auto"/>
              <w:left w:val="single" w:sz="18" w:space="0" w:color="auto"/>
              <w:bottom w:val="single" w:sz="18" w:space="0" w:color="auto"/>
              <w:right w:val="single" w:sz="18" w:space="0" w:color="auto"/>
            </w:tcBorders>
          </w:tcPr>
          <w:p w14:paraId="3800062E" w14:textId="6EB97257" w:rsidR="00711512" w:rsidRPr="004D7F74" w:rsidRDefault="036D0381" w:rsidP="001C39C4">
            <w:pPr>
              <w:tabs>
                <w:tab w:val="center" w:pos="891"/>
                <w:tab w:val="right" w:pos="1783"/>
              </w:tabs>
              <w:spacing w:line="360" w:lineRule="auto"/>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Equality Lead (KG)</w:t>
            </w:r>
          </w:p>
          <w:p w14:paraId="5B63302E" w14:textId="4B062C60" w:rsidR="00711512" w:rsidRPr="004D7F74" w:rsidRDefault="00711512" w:rsidP="001C39C4">
            <w:pPr>
              <w:tabs>
                <w:tab w:val="center" w:pos="891"/>
                <w:tab w:val="right" w:pos="1783"/>
              </w:tabs>
              <w:spacing w:line="360" w:lineRule="auto"/>
              <w:rPr>
                <w:rFonts w:asciiTheme="majorHAnsi" w:hAnsiTheme="majorHAnsi" w:cstheme="majorHAnsi"/>
                <w:color w:val="000000" w:themeColor="text1"/>
                <w:sz w:val="20"/>
                <w:szCs w:val="20"/>
              </w:rPr>
            </w:pPr>
          </w:p>
          <w:p w14:paraId="5F21B60E" w14:textId="2C5EFE35" w:rsidR="00711512" w:rsidRPr="004D7F74" w:rsidRDefault="036D0381" w:rsidP="001C39C4">
            <w:pPr>
              <w:tabs>
                <w:tab w:val="center" w:pos="891"/>
                <w:tab w:val="right" w:pos="1783"/>
              </w:tabs>
              <w:spacing w:line="360" w:lineRule="auto"/>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Headteacher (AM)</w:t>
            </w:r>
          </w:p>
          <w:p w14:paraId="130F97A6" w14:textId="302774BA" w:rsidR="00711512" w:rsidRPr="004D7F74" w:rsidRDefault="00711512" w:rsidP="001C39C4">
            <w:pPr>
              <w:tabs>
                <w:tab w:val="center" w:pos="891"/>
                <w:tab w:val="right" w:pos="1783"/>
              </w:tabs>
              <w:spacing w:line="360" w:lineRule="auto"/>
              <w:rPr>
                <w:rFonts w:asciiTheme="majorHAnsi" w:hAnsiTheme="majorHAnsi" w:cstheme="majorHAnsi"/>
                <w:color w:val="000000" w:themeColor="text1"/>
                <w:sz w:val="20"/>
                <w:szCs w:val="20"/>
              </w:rPr>
            </w:pPr>
          </w:p>
          <w:p w14:paraId="76156D76" w14:textId="497F7D24" w:rsidR="00711512" w:rsidRPr="004D7F74" w:rsidRDefault="036D0381" w:rsidP="001C39C4">
            <w:pPr>
              <w:tabs>
                <w:tab w:val="center" w:pos="891"/>
                <w:tab w:val="right" w:pos="1783"/>
              </w:tabs>
              <w:spacing w:line="360" w:lineRule="auto"/>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Chair of governors (GD)</w:t>
            </w:r>
          </w:p>
          <w:p w14:paraId="29D8405A" w14:textId="5E7417AD" w:rsidR="00711512" w:rsidRPr="004D7F74" w:rsidRDefault="00711512" w:rsidP="001C39C4">
            <w:pPr>
              <w:tabs>
                <w:tab w:val="center" w:pos="891"/>
                <w:tab w:val="right" w:pos="1783"/>
              </w:tabs>
              <w:spacing w:line="360" w:lineRule="auto"/>
              <w:rPr>
                <w:rFonts w:asciiTheme="majorHAnsi" w:hAnsiTheme="majorHAnsi" w:cstheme="majorHAnsi"/>
                <w:color w:val="000000" w:themeColor="text1"/>
                <w:sz w:val="20"/>
                <w:szCs w:val="20"/>
              </w:rPr>
            </w:pPr>
          </w:p>
          <w:p w14:paraId="0A90B29D" w14:textId="616B98C9" w:rsidR="00711512" w:rsidRPr="004D7F74" w:rsidRDefault="036D0381" w:rsidP="001C39C4">
            <w:pPr>
              <w:tabs>
                <w:tab w:val="center" w:pos="891"/>
                <w:tab w:val="right" w:pos="1783"/>
              </w:tabs>
              <w:spacing w:line="360" w:lineRule="auto"/>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 xml:space="preserve">HJI staff </w:t>
            </w:r>
          </w:p>
        </w:tc>
        <w:tc>
          <w:tcPr>
            <w:tcW w:w="4959" w:type="dxa"/>
            <w:gridSpan w:val="2"/>
            <w:tcBorders>
              <w:top w:val="single" w:sz="18" w:space="0" w:color="auto"/>
              <w:left w:val="single" w:sz="18" w:space="0" w:color="auto"/>
              <w:bottom w:val="single" w:sz="18" w:space="0" w:color="auto"/>
              <w:right w:val="single" w:sz="18" w:space="0" w:color="auto"/>
            </w:tcBorders>
          </w:tcPr>
          <w:p w14:paraId="589D83A6" w14:textId="474C9BB6" w:rsidR="00C019BB" w:rsidRPr="004D7F74" w:rsidRDefault="008B32A6" w:rsidP="001C39C4">
            <w:pPr>
              <w:tabs>
                <w:tab w:val="left" w:pos="9500"/>
              </w:tabs>
              <w:spacing w:line="360" w:lineRule="auto"/>
              <w:rPr>
                <w:rFonts w:asciiTheme="majorHAnsi" w:hAnsiTheme="majorHAnsi" w:cstheme="majorHAnsi"/>
                <w:b/>
                <w:bCs/>
                <w:color w:val="FF0000"/>
                <w:sz w:val="20"/>
                <w:szCs w:val="20"/>
                <w:u w:val="single"/>
              </w:rPr>
            </w:pPr>
            <w:r w:rsidRPr="004D7F74">
              <w:rPr>
                <w:rFonts w:asciiTheme="majorHAnsi" w:hAnsiTheme="majorHAnsi" w:cstheme="majorHAnsi"/>
                <w:b/>
                <w:bCs/>
                <w:color w:val="FF0000"/>
                <w:sz w:val="20"/>
                <w:szCs w:val="20"/>
                <w:u w:val="single"/>
              </w:rPr>
              <w:t>2024-2025</w:t>
            </w:r>
          </w:p>
          <w:p w14:paraId="2F12E418" w14:textId="77777777" w:rsidR="00C019BB" w:rsidRPr="004D7F74" w:rsidRDefault="00C019BB" w:rsidP="001C39C4">
            <w:pPr>
              <w:tabs>
                <w:tab w:val="left" w:pos="9500"/>
              </w:tabs>
              <w:spacing w:line="360" w:lineRule="auto"/>
              <w:rPr>
                <w:rFonts w:asciiTheme="majorHAnsi" w:hAnsiTheme="majorHAnsi" w:cstheme="majorHAnsi"/>
                <w:color w:val="FF0000"/>
                <w:sz w:val="20"/>
                <w:szCs w:val="20"/>
              </w:rPr>
            </w:pPr>
          </w:p>
          <w:p w14:paraId="58101450" w14:textId="2DD0672D" w:rsidR="00D42A43" w:rsidRPr="004D7F74" w:rsidRDefault="036D0381"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 xml:space="preserve">Equality newsletter on Gender written and distributed March 2025. This was based on a child asking to be referred to as they/them in Jan 2025. </w:t>
            </w:r>
          </w:p>
          <w:p w14:paraId="67D9C452" w14:textId="4EF61466" w:rsidR="00D42A43" w:rsidRPr="004D7F74" w:rsidRDefault="00D42A43" w:rsidP="001C39C4">
            <w:pPr>
              <w:tabs>
                <w:tab w:val="left" w:pos="9500"/>
              </w:tabs>
              <w:spacing w:line="360" w:lineRule="auto"/>
              <w:rPr>
                <w:rFonts w:asciiTheme="majorHAnsi" w:hAnsiTheme="majorHAnsi" w:cstheme="majorHAnsi"/>
                <w:color w:val="FF0000"/>
                <w:sz w:val="20"/>
                <w:szCs w:val="20"/>
              </w:rPr>
            </w:pPr>
          </w:p>
          <w:p w14:paraId="07598294" w14:textId="464DE5CB" w:rsidR="00D42A43" w:rsidRPr="004D7F74" w:rsidRDefault="267D2054"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 xml:space="preserve">Policy on Equality updated March 2025 with new links on HJI school website. </w:t>
            </w:r>
          </w:p>
          <w:p w14:paraId="35757DEE" w14:textId="776CDD7D" w:rsidR="00F237C7" w:rsidRPr="004D7F74" w:rsidRDefault="00F237C7" w:rsidP="001C39C4">
            <w:pPr>
              <w:tabs>
                <w:tab w:val="left" w:pos="9500"/>
              </w:tabs>
              <w:spacing w:line="360" w:lineRule="auto"/>
              <w:rPr>
                <w:rFonts w:asciiTheme="majorHAnsi" w:hAnsiTheme="majorHAnsi" w:cstheme="majorHAnsi"/>
                <w:color w:val="FF0000"/>
                <w:sz w:val="20"/>
                <w:szCs w:val="20"/>
              </w:rPr>
            </w:pPr>
          </w:p>
          <w:p w14:paraId="2679EFEF" w14:textId="04B7D77B" w:rsidR="00F237C7" w:rsidRPr="004D7F74" w:rsidRDefault="008B32A6" w:rsidP="001C39C4">
            <w:pPr>
              <w:tabs>
                <w:tab w:val="left" w:pos="9500"/>
              </w:tabs>
              <w:spacing w:line="360" w:lineRule="auto"/>
              <w:rPr>
                <w:rFonts w:asciiTheme="majorHAnsi" w:hAnsiTheme="majorHAnsi" w:cstheme="majorHAnsi"/>
                <w:b/>
                <w:bCs/>
                <w:color w:val="5B9BD5" w:themeColor="accent1"/>
                <w:sz w:val="20"/>
                <w:szCs w:val="20"/>
                <w:u w:val="single"/>
              </w:rPr>
            </w:pPr>
            <w:r w:rsidRPr="004D7F74">
              <w:rPr>
                <w:rFonts w:asciiTheme="majorHAnsi" w:hAnsiTheme="majorHAnsi" w:cstheme="majorHAnsi"/>
                <w:b/>
                <w:bCs/>
                <w:color w:val="5B9BD5" w:themeColor="accent1"/>
                <w:sz w:val="20"/>
                <w:szCs w:val="20"/>
                <w:u w:val="single"/>
              </w:rPr>
              <w:t>2025-2026</w:t>
            </w:r>
          </w:p>
          <w:p w14:paraId="5F90B639" w14:textId="1CCF6AE4" w:rsidR="008B32A6" w:rsidRDefault="008B32A6"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color w:val="5B9BD5" w:themeColor="accent1"/>
                <w:sz w:val="20"/>
                <w:szCs w:val="20"/>
              </w:rPr>
              <w:t xml:space="preserve">Termly newsletters resumed in Summer 2 2025-2026. </w:t>
            </w:r>
          </w:p>
          <w:p w14:paraId="28C9E405" w14:textId="77777777" w:rsidR="00E0210F" w:rsidRPr="004D7F74" w:rsidRDefault="00E0210F" w:rsidP="001C39C4">
            <w:pPr>
              <w:tabs>
                <w:tab w:val="left" w:pos="9500"/>
              </w:tabs>
              <w:spacing w:line="360" w:lineRule="auto"/>
              <w:rPr>
                <w:rFonts w:asciiTheme="majorHAnsi" w:hAnsiTheme="majorHAnsi" w:cstheme="majorHAnsi"/>
                <w:color w:val="5B9BD5" w:themeColor="accent1"/>
                <w:sz w:val="20"/>
                <w:szCs w:val="20"/>
              </w:rPr>
            </w:pPr>
          </w:p>
          <w:p w14:paraId="50B6A6BF" w14:textId="77777777" w:rsidR="00166FE3" w:rsidRPr="004D7F74" w:rsidRDefault="00DF631C" w:rsidP="00166FE3">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color w:val="5B9BD5" w:themeColor="accent1"/>
                <w:sz w:val="20"/>
                <w:szCs w:val="20"/>
              </w:rPr>
              <w:t xml:space="preserve">Staff briefing sent out June 2026 </w:t>
            </w:r>
            <w:r w:rsidR="00166FE3" w:rsidRPr="004D7F74">
              <w:rPr>
                <w:rFonts w:asciiTheme="majorHAnsi" w:hAnsiTheme="majorHAnsi" w:cstheme="majorHAnsi"/>
                <w:color w:val="5B9BD5" w:themeColor="accent1"/>
                <w:sz w:val="20"/>
                <w:szCs w:val="20"/>
              </w:rPr>
              <w:t xml:space="preserve">named: </w:t>
            </w:r>
            <w:r w:rsidR="00166FE3" w:rsidRPr="004D7F74">
              <w:rPr>
                <w:rFonts w:asciiTheme="majorHAnsi" w:hAnsiTheme="majorHAnsi" w:cstheme="majorHAnsi"/>
                <w:b/>
                <w:bCs/>
                <w:color w:val="5B9BD5" w:themeColor="accent1"/>
                <w:sz w:val="20"/>
                <w:szCs w:val="20"/>
              </w:rPr>
              <w:t>Equality Act Legislation &amp; Our Commitment to Inclusion</w:t>
            </w:r>
          </w:p>
          <w:p w14:paraId="0A27C3A2" w14:textId="77777777" w:rsidR="00166FE3" w:rsidRPr="004D7F74" w:rsidRDefault="00166FE3" w:rsidP="00166FE3">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b/>
                <w:bCs/>
                <w:color w:val="5B9BD5" w:themeColor="accent1"/>
                <w:sz w:val="20"/>
                <w:szCs w:val="20"/>
              </w:rPr>
              <w:t>Date:</w:t>
            </w:r>
            <w:r w:rsidRPr="004D7F74">
              <w:rPr>
                <w:rFonts w:asciiTheme="majorHAnsi" w:hAnsiTheme="majorHAnsi" w:cstheme="majorHAnsi"/>
                <w:color w:val="5B9BD5" w:themeColor="accent1"/>
                <w:sz w:val="20"/>
                <w:szCs w:val="20"/>
              </w:rPr>
              <w:t xml:space="preserve"> June 2026 </w:t>
            </w:r>
            <w:r w:rsidRPr="004D7F74">
              <w:rPr>
                <w:rFonts w:asciiTheme="majorHAnsi" w:hAnsiTheme="majorHAnsi" w:cstheme="majorHAnsi"/>
                <w:b/>
                <w:bCs/>
                <w:color w:val="5B9BD5" w:themeColor="accent1"/>
                <w:sz w:val="20"/>
                <w:szCs w:val="20"/>
              </w:rPr>
              <w:t>Purpose:</w:t>
            </w:r>
            <w:r w:rsidRPr="004D7F74">
              <w:rPr>
                <w:rFonts w:asciiTheme="majorHAnsi" w:hAnsiTheme="majorHAnsi" w:cstheme="majorHAnsi"/>
                <w:color w:val="5B9BD5" w:themeColor="accent1"/>
                <w:sz w:val="20"/>
                <w:szCs w:val="20"/>
              </w:rPr>
              <w:t xml:space="preserve"> To refresh our collective understanding of the Equality Act and reaffirm our commitment to a safe, inclusive environment amidst external community pressures</w:t>
            </w:r>
          </w:p>
          <w:p w14:paraId="5C446459" w14:textId="3288D3F3" w:rsidR="008B32A6" w:rsidRPr="004D7F74" w:rsidRDefault="008B32A6" w:rsidP="001C39C4">
            <w:pPr>
              <w:tabs>
                <w:tab w:val="left" w:pos="9500"/>
              </w:tabs>
              <w:spacing w:line="360" w:lineRule="auto"/>
              <w:rPr>
                <w:rFonts w:asciiTheme="majorHAnsi" w:hAnsiTheme="majorHAnsi" w:cstheme="majorHAnsi"/>
                <w:color w:val="5B9BD5" w:themeColor="accent1"/>
                <w:sz w:val="20"/>
                <w:szCs w:val="20"/>
              </w:rPr>
            </w:pPr>
          </w:p>
          <w:p w14:paraId="7CBEA8C9" w14:textId="56B51220" w:rsidR="00D42A43" w:rsidRPr="004D7F74" w:rsidRDefault="00D42A43" w:rsidP="001C39C4">
            <w:pPr>
              <w:tabs>
                <w:tab w:val="left" w:pos="9500"/>
              </w:tabs>
              <w:spacing w:line="360" w:lineRule="auto"/>
              <w:rPr>
                <w:rFonts w:asciiTheme="majorHAnsi" w:hAnsiTheme="majorHAnsi" w:cstheme="majorHAnsi"/>
                <w:color w:val="FF0000"/>
                <w:sz w:val="20"/>
                <w:szCs w:val="20"/>
              </w:rPr>
            </w:pPr>
          </w:p>
          <w:p w14:paraId="6CF46380" w14:textId="2BCA1997" w:rsidR="00D42A43" w:rsidRPr="004D7F74" w:rsidRDefault="00D42A43" w:rsidP="001C39C4">
            <w:pPr>
              <w:tabs>
                <w:tab w:val="left" w:pos="9500"/>
              </w:tabs>
              <w:spacing w:line="360" w:lineRule="auto"/>
              <w:rPr>
                <w:rFonts w:asciiTheme="majorHAnsi" w:hAnsiTheme="majorHAnsi" w:cstheme="majorHAnsi"/>
                <w:color w:val="FF0000"/>
                <w:sz w:val="20"/>
                <w:szCs w:val="20"/>
              </w:rPr>
            </w:pPr>
          </w:p>
          <w:p w14:paraId="713386F3" w14:textId="108DCBFB" w:rsidR="00D42A43" w:rsidRPr="004D7F74" w:rsidRDefault="00D42A43" w:rsidP="001C39C4">
            <w:pPr>
              <w:tabs>
                <w:tab w:val="left" w:pos="9500"/>
              </w:tabs>
              <w:spacing w:line="360" w:lineRule="auto"/>
              <w:rPr>
                <w:rFonts w:asciiTheme="majorHAnsi" w:hAnsiTheme="majorHAnsi" w:cstheme="majorHAnsi"/>
                <w:color w:val="FF0000"/>
                <w:sz w:val="20"/>
                <w:szCs w:val="20"/>
              </w:rPr>
            </w:pPr>
          </w:p>
          <w:p w14:paraId="104DE7DA" w14:textId="7EAA813C" w:rsidR="00D42A43" w:rsidRPr="004D7F74" w:rsidRDefault="00D42A43" w:rsidP="001C39C4">
            <w:pPr>
              <w:tabs>
                <w:tab w:val="left" w:pos="9500"/>
              </w:tabs>
              <w:spacing w:line="360" w:lineRule="auto"/>
              <w:rPr>
                <w:rFonts w:asciiTheme="majorHAnsi" w:hAnsiTheme="majorHAnsi" w:cstheme="majorHAnsi"/>
                <w:color w:val="FF0000"/>
                <w:sz w:val="20"/>
                <w:szCs w:val="20"/>
              </w:rPr>
            </w:pPr>
          </w:p>
        </w:tc>
        <w:tc>
          <w:tcPr>
            <w:tcW w:w="1445" w:type="dxa"/>
            <w:tcBorders>
              <w:top w:val="single" w:sz="18" w:space="0" w:color="auto"/>
              <w:left w:val="single" w:sz="18" w:space="0" w:color="auto"/>
              <w:bottom w:val="single" w:sz="18" w:space="0" w:color="auto"/>
              <w:right w:val="single" w:sz="18" w:space="0" w:color="auto"/>
            </w:tcBorders>
            <w:shd w:val="clear" w:color="auto" w:fill="FFE599" w:themeFill="accent4" w:themeFillTint="66"/>
          </w:tcPr>
          <w:p w14:paraId="4427D00E" w14:textId="24920170" w:rsidR="00711512" w:rsidRPr="004D7F74" w:rsidRDefault="00711512" w:rsidP="001C39C4">
            <w:pPr>
              <w:tabs>
                <w:tab w:val="left" w:pos="9500"/>
              </w:tabs>
              <w:spacing w:line="360" w:lineRule="auto"/>
              <w:rPr>
                <w:rFonts w:asciiTheme="majorHAnsi" w:hAnsiTheme="majorHAnsi" w:cstheme="majorHAnsi"/>
                <w:bCs/>
                <w:color w:val="FFFFFF" w:themeColor="background1"/>
                <w:sz w:val="20"/>
                <w:szCs w:val="20"/>
              </w:rPr>
            </w:pPr>
          </w:p>
        </w:tc>
      </w:tr>
      <w:tr w:rsidR="00711512" w:rsidRPr="004D7F74" w14:paraId="3155BC2F" w14:textId="77777777" w:rsidTr="00B16381">
        <w:trPr>
          <w:trHeight w:val="297"/>
        </w:trPr>
        <w:tc>
          <w:tcPr>
            <w:tcW w:w="3798" w:type="dxa"/>
            <w:tcBorders>
              <w:top w:val="single" w:sz="18" w:space="0" w:color="auto"/>
              <w:left w:val="single" w:sz="24" w:space="0" w:color="auto"/>
              <w:right w:val="single" w:sz="18" w:space="0" w:color="auto"/>
            </w:tcBorders>
          </w:tcPr>
          <w:p w14:paraId="0F13AC19" w14:textId="3811516A" w:rsidR="00711512" w:rsidRPr="004D7F74" w:rsidRDefault="267D2054" w:rsidP="001C39C4">
            <w:pPr>
              <w:pStyle w:val="ListParagraph"/>
              <w:numPr>
                <w:ilvl w:val="0"/>
                <w:numId w:val="5"/>
              </w:numPr>
              <w:spacing w:line="360" w:lineRule="auto"/>
              <w:rPr>
                <w:rFonts w:asciiTheme="majorHAnsi" w:eastAsia="Calibri" w:hAnsiTheme="majorHAnsi" w:cstheme="majorHAnsi"/>
              </w:rPr>
            </w:pPr>
            <w:r w:rsidRPr="004D7F74">
              <w:rPr>
                <w:rFonts w:asciiTheme="majorHAnsi" w:eastAsia="Calibri" w:hAnsiTheme="majorHAnsi" w:cstheme="majorHAnsi"/>
              </w:rPr>
              <w:lastRenderedPageBreak/>
              <w:t>Narrow the pupil premium gap in Reading, Writing and Maths in all year groups.</w:t>
            </w:r>
          </w:p>
          <w:p w14:paraId="41117C1D" w14:textId="1483C507" w:rsidR="00711512" w:rsidRPr="004D7F74" w:rsidRDefault="00711512" w:rsidP="001C39C4">
            <w:pPr>
              <w:tabs>
                <w:tab w:val="left" w:pos="9500"/>
              </w:tabs>
              <w:spacing w:line="360" w:lineRule="auto"/>
              <w:rPr>
                <w:rFonts w:asciiTheme="majorHAnsi" w:hAnsiTheme="majorHAnsi" w:cstheme="majorHAnsi"/>
                <w:color w:val="000000" w:themeColor="text1"/>
                <w:sz w:val="20"/>
                <w:szCs w:val="20"/>
              </w:rPr>
            </w:pPr>
          </w:p>
        </w:tc>
        <w:tc>
          <w:tcPr>
            <w:tcW w:w="6569" w:type="dxa"/>
            <w:gridSpan w:val="2"/>
            <w:tcBorders>
              <w:top w:val="single" w:sz="18" w:space="0" w:color="auto"/>
              <w:left w:val="single" w:sz="18" w:space="0" w:color="auto"/>
              <w:bottom w:val="single" w:sz="18" w:space="0" w:color="auto"/>
              <w:right w:val="single" w:sz="18" w:space="0" w:color="auto"/>
            </w:tcBorders>
          </w:tcPr>
          <w:p w14:paraId="06C4BB59" w14:textId="5A6546F4" w:rsidR="00623DB9" w:rsidRPr="004D7F74" w:rsidRDefault="267D2054" w:rsidP="001C39C4">
            <w:pPr>
              <w:pStyle w:val="ListParagraph"/>
              <w:numPr>
                <w:ilvl w:val="0"/>
                <w:numId w:val="4"/>
              </w:numPr>
              <w:spacing w:line="360" w:lineRule="auto"/>
              <w:rPr>
                <w:rFonts w:asciiTheme="majorHAnsi" w:eastAsia="Calibri" w:hAnsiTheme="majorHAnsi" w:cstheme="majorHAnsi"/>
              </w:rPr>
            </w:pPr>
            <w:r w:rsidRPr="004D7F74">
              <w:rPr>
                <w:rFonts w:asciiTheme="majorHAnsi" w:eastAsia="Calibri" w:hAnsiTheme="majorHAnsi" w:cstheme="majorHAnsi"/>
              </w:rPr>
              <w:t xml:space="preserve">Pupil Premium pupils closely tracked and monitored throughout school: discussed at Pupil progress meetings. </w:t>
            </w:r>
          </w:p>
          <w:p w14:paraId="6344F882" w14:textId="28585C48" w:rsidR="00623DB9" w:rsidRPr="004D7F74" w:rsidRDefault="267D2054" w:rsidP="001C39C4">
            <w:pPr>
              <w:pStyle w:val="ListParagraph"/>
              <w:numPr>
                <w:ilvl w:val="0"/>
                <w:numId w:val="4"/>
              </w:numPr>
              <w:spacing w:line="360" w:lineRule="auto"/>
              <w:rPr>
                <w:rFonts w:asciiTheme="majorHAnsi" w:eastAsia="Calibri" w:hAnsiTheme="majorHAnsi" w:cstheme="majorHAnsi"/>
              </w:rPr>
            </w:pPr>
            <w:r w:rsidRPr="004D7F74">
              <w:rPr>
                <w:rFonts w:asciiTheme="majorHAnsi" w:eastAsia="Calibri" w:hAnsiTheme="majorHAnsi" w:cstheme="majorHAnsi"/>
              </w:rPr>
              <w:t>Plan and deliver interventions to address gaps in learning as identified through on-going assessment.</w:t>
            </w:r>
          </w:p>
          <w:p w14:paraId="25D13089" w14:textId="6198DBCA" w:rsidR="00623DB9" w:rsidRPr="004D7F74" w:rsidRDefault="267D2054" w:rsidP="001C39C4">
            <w:pPr>
              <w:pStyle w:val="ListParagraph"/>
              <w:numPr>
                <w:ilvl w:val="0"/>
                <w:numId w:val="4"/>
              </w:numPr>
              <w:spacing w:line="360" w:lineRule="auto"/>
              <w:rPr>
                <w:rFonts w:asciiTheme="majorHAnsi" w:eastAsia="Calibri" w:hAnsiTheme="majorHAnsi" w:cstheme="majorHAnsi"/>
              </w:rPr>
            </w:pPr>
            <w:r w:rsidRPr="004D7F74">
              <w:rPr>
                <w:rFonts w:asciiTheme="majorHAnsi" w:eastAsia="Calibri" w:hAnsiTheme="majorHAnsi" w:cstheme="majorHAnsi"/>
              </w:rPr>
              <w:t>All staff receive CPD regarding quality first teaching.</w:t>
            </w:r>
          </w:p>
          <w:p w14:paraId="4018612C" w14:textId="361DC17C" w:rsidR="00623DB9" w:rsidRPr="004D7F74" w:rsidRDefault="267D2054" w:rsidP="001C39C4">
            <w:pPr>
              <w:pStyle w:val="ListParagraph"/>
              <w:numPr>
                <w:ilvl w:val="0"/>
                <w:numId w:val="4"/>
              </w:numPr>
              <w:spacing w:line="360" w:lineRule="auto"/>
              <w:rPr>
                <w:rFonts w:asciiTheme="majorHAnsi" w:eastAsia="Calibri" w:hAnsiTheme="majorHAnsi" w:cstheme="majorHAnsi"/>
              </w:rPr>
            </w:pPr>
            <w:r w:rsidRPr="004D7F74">
              <w:rPr>
                <w:rFonts w:asciiTheme="majorHAnsi" w:eastAsia="Calibri" w:hAnsiTheme="majorHAnsi" w:cstheme="majorHAnsi"/>
              </w:rPr>
              <w:t>Promote a ‘no excuse’ culture: high standard for all.</w:t>
            </w:r>
          </w:p>
          <w:p w14:paraId="3C49F045" w14:textId="3FA607F8" w:rsidR="00623DB9" w:rsidRPr="004D7F74" w:rsidRDefault="267D2054" w:rsidP="001C39C4">
            <w:pPr>
              <w:spacing w:line="360" w:lineRule="auto"/>
              <w:rPr>
                <w:rFonts w:asciiTheme="majorHAnsi" w:hAnsiTheme="majorHAnsi" w:cstheme="majorHAnsi"/>
              </w:rPr>
            </w:pPr>
            <w:r w:rsidRPr="004D7F74">
              <w:rPr>
                <w:rFonts w:asciiTheme="majorHAnsi" w:eastAsia="Calibri" w:hAnsiTheme="majorHAnsi" w:cstheme="majorHAnsi"/>
              </w:rPr>
              <w:t>NB: See Pupil Premium strategy for further details.</w:t>
            </w:r>
          </w:p>
        </w:tc>
        <w:tc>
          <w:tcPr>
            <w:tcW w:w="2000" w:type="dxa"/>
            <w:tcBorders>
              <w:top w:val="single" w:sz="18" w:space="0" w:color="auto"/>
              <w:left w:val="single" w:sz="18" w:space="0" w:color="auto"/>
              <w:bottom w:val="single" w:sz="18" w:space="0" w:color="auto"/>
              <w:right w:val="single" w:sz="18" w:space="0" w:color="auto"/>
            </w:tcBorders>
          </w:tcPr>
          <w:p w14:paraId="7B9358CF" w14:textId="6D12F982" w:rsidR="00711512" w:rsidRPr="004D7F74" w:rsidRDefault="267D2054"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2025-2029</w:t>
            </w:r>
          </w:p>
        </w:tc>
        <w:tc>
          <w:tcPr>
            <w:tcW w:w="3168" w:type="dxa"/>
            <w:gridSpan w:val="2"/>
            <w:tcBorders>
              <w:top w:val="single" w:sz="18" w:space="0" w:color="auto"/>
              <w:left w:val="single" w:sz="18" w:space="0" w:color="auto"/>
              <w:bottom w:val="single" w:sz="18" w:space="0" w:color="auto"/>
              <w:right w:val="single" w:sz="18" w:space="0" w:color="auto"/>
            </w:tcBorders>
          </w:tcPr>
          <w:p w14:paraId="7FE79375" w14:textId="06DCFE23" w:rsidR="00711512" w:rsidRPr="004D7F74" w:rsidRDefault="267D2054"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Headte</w:t>
            </w:r>
            <w:r w:rsidR="00C019BB" w:rsidRPr="004D7F74">
              <w:rPr>
                <w:rFonts w:asciiTheme="majorHAnsi" w:hAnsiTheme="majorHAnsi" w:cstheme="majorHAnsi"/>
                <w:color w:val="000000" w:themeColor="text1"/>
                <w:sz w:val="20"/>
                <w:szCs w:val="20"/>
              </w:rPr>
              <w:t>a</w:t>
            </w:r>
            <w:r w:rsidRPr="004D7F74">
              <w:rPr>
                <w:rFonts w:asciiTheme="majorHAnsi" w:hAnsiTheme="majorHAnsi" w:cstheme="majorHAnsi"/>
                <w:color w:val="000000" w:themeColor="text1"/>
                <w:sz w:val="20"/>
                <w:szCs w:val="20"/>
              </w:rPr>
              <w:t>cher (AM)</w:t>
            </w:r>
          </w:p>
          <w:p w14:paraId="38D3EBC8" w14:textId="52452D22" w:rsidR="00711512" w:rsidRPr="004D7F74" w:rsidRDefault="00711512" w:rsidP="001C39C4">
            <w:pPr>
              <w:spacing w:line="360" w:lineRule="auto"/>
              <w:jc w:val="center"/>
              <w:rPr>
                <w:rFonts w:asciiTheme="majorHAnsi" w:hAnsiTheme="majorHAnsi" w:cstheme="majorHAnsi"/>
                <w:color w:val="000000" w:themeColor="text1"/>
                <w:sz w:val="20"/>
                <w:szCs w:val="20"/>
              </w:rPr>
            </w:pPr>
          </w:p>
          <w:p w14:paraId="14E0897D" w14:textId="0BEF3FAE" w:rsidR="00711512" w:rsidRPr="004D7F74" w:rsidRDefault="267D2054"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SENDCO (DE)</w:t>
            </w:r>
          </w:p>
          <w:p w14:paraId="2867B3EF" w14:textId="493B6EA2" w:rsidR="00711512" w:rsidRPr="004D7F74" w:rsidRDefault="00711512" w:rsidP="001C39C4">
            <w:pPr>
              <w:spacing w:line="360" w:lineRule="auto"/>
              <w:jc w:val="center"/>
              <w:rPr>
                <w:rFonts w:asciiTheme="majorHAnsi" w:hAnsiTheme="majorHAnsi" w:cstheme="majorHAnsi"/>
                <w:color w:val="000000" w:themeColor="text1"/>
                <w:sz w:val="20"/>
                <w:szCs w:val="20"/>
              </w:rPr>
            </w:pPr>
          </w:p>
          <w:p w14:paraId="08B641D0" w14:textId="4C26CC75" w:rsidR="00711512" w:rsidRPr="004D7F74" w:rsidRDefault="267D2054"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 xml:space="preserve">Teachers </w:t>
            </w:r>
          </w:p>
          <w:p w14:paraId="183BFDFA" w14:textId="166EFED5" w:rsidR="00711512" w:rsidRPr="004D7F74" w:rsidRDefault="00711512" w:rsidP="001C39C4">
            <w:pPr>
              <w:spacing w:line="360" w:lineRule="auto"/>
              <w:jc w:val="center"/>
              <w:rPr>
                <w:rFonts w:asciiTheme="majorHAnsi" w:hAnsiTheme="majorHAnsi" w:cstheme="majorHAnsi"/>
                <w:color w:val="000000" w:themeColor="text1"/>
                <w:sz w:val="20"/>
                <w:szCs w:val="20"/>
              </w:rPr>
            </w:pPr>
          </w:p>
          <w:p w14:paraId="4944B9BC" w14:textId="64F5A0A0" w:rsidR="00711512" w:rsidRPr="004D7F74" w:rsidRDefault="267D2054"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 xml:space="preserve">Support staff </w:t>
            </w:r>
          </w:p>
          <w:p w14:paraId="556313DA" w14:textId="7AED4ACF" w:rsidR="00711512" w:rsidRPr="004D7F74" w:rsidRDefault="00711512" w:rsidP="001C39C4">
            <w:pPr>
              <w:spacing w:line="360" w:lineRule="auto"/>
              <w:jc w:val="center"/>
              <w:rPr>
                <w:rFonts w:asciiTheme="majorHAnsi" w:hAnsiTheme="majorHAnsi" w:cstheme="majorHAnsi"/>
                <w:color w:val="000000" w:themeColor="text1"/>
                <w:sz w:val="20"/>
                <w:szCs w:val="20"/>
              </w:rPr>
            </w:pPr>
          </w:p>
          <w:p w14:paraId="5EC303EB" w14:textId="30F77C65" w:rsidR="00711512" w:rsidRPr="004D7F74" w:rsidRDefault="00711512" w:rsidP="001C39C4">
            <w:pPr>
              <w:spacing w:line="360" w:lineRule="auto"/>
              <w:jc w:val="center"/>
              <w:rPr>
                <w:rFonts w:asciiTheme="majorHAnsi" w:hAnsiTheme="majorHAnsi" w:cstheme="majorHAnsi"/>
                <w:color w:val="000000" w:themeColor="text1"/>
                <w:sz w:val="20"/>
                <w:szCs w:val="20"/>
              </w:rPr>
            </w:pPr>
          </w:p>
        </w:tc>
        <w:tc>
          <w:tcPr>
            <w:tcW w:w="4959" w:type="dxa"/>
            <w:gridSpan w:val="2"/>
            <w:tcBorders>
              <w:top w:val="single" w:sz="18" w:space="0" w:color="auto"/>
              <w:left w:val="single" w:sz="18" w:space="0" w:color="auto"/>
              <w:bottom w:val="single" w:sz="18" w:space="0" w:color="auto"/>
              <w:right w:val="single" w:sz="18" w:space="0" w:color="auto"/>
            </w:tcBorders>
          </w:tcPr>
          <w:p w14:paraId="229BDB40" w14:textId="68A50F4D" w:rsidR="00C019BB" w:rsidRPr="004D7F74" w:rsidRDefault="00C019BB" w:rsidP="001C39C4">
            <w:pPr>
              <w:tabs>
                <w:tab w:val="left" w:pos="9500"/>
              </w:tabs>
              <w:spacing w:line="360" w:lineRule="auto"/>
              <w:rPr>
                <w:rFonts w:asciiTheme="majorHAnsi" w:hAnsiTheme="majorHAnsi" w:cstheme="majorHAnsi"/>
                <w:b/>
                <w:bCs/>
                <w:color w:val="FF0000"/>
                <w:sz w:val="20"/>
                <w:szCs w:val="20"/>
                <w:u w:val="single"/>
              </w:rPr>
            </w:pPr>
            <w:r w:rsidRPr="004D7F74">
              <w:rPr>
                <w:rFonts w:asciiTheme="majorHAnsi" w:hAnsiTheme="majorHAnsi" w:cstheme="majorHAnsi"/>
                <w:b/>
                <w:bCs/>
                <w:color w:val="FF0000"/>
                <w:sz w:val="20"/>
                <w:szCs w:val="20"/>
                <w:u w:val="single"/>
              </w:rPr>
              <w:t>2</w:t>
            </w:r>
            <w:r w:rsidR="00494162" w:rsidRPr="004D7F74">
              <w:rPr>
                <w:rFonts w:asciiTheme="majorHAnsi" w:hAnsiTheme="majorHAnsi" w:cstheme="majorHAnsi"/>
                <w:b/>
                <w:bCs/>
                <w:color w:val="FF0000"/>
                <w:sz w:val="20"/>
                <w:szCs w:val="20"/>
                <w:u w:val="single"/>
              </w:rPr>
              <w:t>024-2025</w:t>
            </w:r>
          </w:p>
          <w:p w14:paraId="6345C680" w14:textId="77777777" w:rsidR="00C019BB" w:rsidRPr="004D7F74" w:rsidRDefault="00C019BB" w:rsidP="001C39C4">
            <w:pPr>
              <w:tabs>
                <w:tab w:val="left" w:pos="9500"/>
              </w:tabs>
              <w:spacing w:line="360" w:lineRule="auto"/>
              <w:rPr>
                <w:rFonts w:asciiTheme="majorHAnsi" w:hAnsiTheme="majorHAnsi" w:cstheme="majorHAnsi"/>
                <w:color w:val="FF0000"/>
                <w:sz w:val="20"/>
                <w:szCs w:val="20"/>
              </w:rPr>
            </w:pPr>
          </w:p>
          <w:p w14:paraId="121993B9" w14:textId="5036D993" w:rsidR="00D42A43" w:rsidRPr="004D7F74" w:rsidRDefault="267D2054"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 xml:space="preserve">Bottom 20% ongoing, whole school focus. </w:t>
            </w:r>
          </w:p>
          <w:p w14:paraId="35170319" w14:textId="670E2BD3" w:rsidR="00D42A43" w:rsidRPr="004D7F74" w:rsidRDefault="267D2054"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 xml:space="preserve">Provision mapped out for each term by each class teacher. </w:t>
            </w:r>
          </w:p>
          <w:p w14:paraId="25B436D0" w14:textId="77777777" w:rsidR="00C019BB" w:rsidRPr="004D7F74" w:rsidRDefault="00C019BB" w:rsidP="001C39C4">
            <w:pPr>
              <w:tabs>
                <w:tab w:val="left" w:pos="9500"/>
              </w:tabs>
              <w:spacing w:line="360" w:lineRule="auto"/>
              <w:rPr>
                <w:rFonts w:asciiTheme="majorHAnsi" w:hAnsiTheme="majorHAnsi" w:cstheme="majorHAnsi"/>
                <w:color w:val="FF0000"/>
                <w:sz w:val="20"/>
                <w:szCs w:val="20"/>
              </w:rPr>
            </w:pPr>
          </w:p>
          <w:p w14:paraId="27E0911C" w14:textId="0DA79864" w:rsidR="00D42A43" w:rsidRPr="004D7F74" w:rsidRDefault="267D2054"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 xml:space="preserve">QFT strategies implemented throughout school as standard practise. </w:t>
            </w:r>
          </w:p>
          <w:p w14:paraId="718DEB19" w14:textId="77777777" w:rsidR="00C019BB" w:rsidRPr="004D7F74" w:rsidRDefault="00C019BB" w:rsidP="001C39C4">
            <w:pPr>
              <w:tabs>
                <w:tab w:val="left" w:pos="9500"/>
              </w:tabs>
              <w:spacing w:line="360" w:lineRule="auto"/>
              <w:rPr>
                <w:rFonts w:asciiTheme="majorHAnsi" w:hAnsiTheme="majorHAnsi" w:cstheme="majorHAnsi"/>
                <w:color w:val="FF0000"/>
                <w:sz w:val="20"/>
                <w:szCs w:val="20"/>
              </w:rPr>
            </w:pPr>
          </w:p>
          <w:p w14:paraId="0795A171" w14:textId="6A401160" w:rsidR="00D42A43" w:rsidRPr="004D7F74" w:rsidRDefault="267D2054"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HJI OAIP document created Feb 2025 and used by staff to support children on SEND register, those with Pupil Action Plans and children in bottom 20%</w:t>
            </w:r>
          </w:p>
          <w:p w14:paraId="403698C7" w14:textId="6C8115D1" w:rsidR="00D42A43" w:rsidRPr="004D7F74" w:rsidRDefault="267D2054"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 xml:space="preserve">Pupil progress meetings held 3 times a year with class teacher and Headteacher to address attainment, target set and action extra support. </w:t>
            </w:r>
          </w:p>
          <w:p w14:paraId="2F2ED6F5" w14:textId="77777777" w:rsidR="00C019BB" w:rsidRPr="004D7F74" w:rsidRDefault="00C019BB" w:rsidP="001C39C4">
            <w:pPr>
              <w:tabs>
                <w:tab w:val="left" w:pos="9500"/>
              </w:tabs>
              <w:spacing w:line="360" w:lineRule="auto"/>
              <w:rPr>
                <w:rFonts w:asciiTheme="majorHAnsi" w:hAnsiTheme="majorHAnsi" w:cstheme="majorHAnsi"/>
                <w:color w:val="FF0000"/>
                <w:sz w:val="20"/>
                <w:szCs w:val="20"/>
              </w:rPr>
            </w:pPr>
          </w:p>
          <w:p w14:paraId="695C5AEE" w14:textId="3EAF106E" w:rsidR="00D42A43" w:rsidRPr="004D7F74" w:rsidRDefault="267D2054" w:rsidP="001C39C4">
            <w:pPr>
              <w:tabs>
                <w:tab w:val="left" w:pos="9500"/>
              </w:tabs>
              <w:spacing w:line="360" w:lineRule="auto"/>
              <w:rPr>
                <w:rFonts w:asciiTheme="majorHAnsi" w:hAnsiTheme="majorHAnsi" w:cstheme="majorHAnsi"/>
                <w:color w:val="FF0000"/>
                <w:sz w:val="20"/>
                <w:szCs w:val="20"/>
              </w:rPr>
            </w:pPr>
            <w:r w:rsidRPr="004D7F74">
              <w:rPr>
                <w:rFonts w:asciiTheme="majorHAnsi" w:hAnsiTheme="majorHAnsi" w:cstheme="majorHAnsi"/>
                <w:color w:val="FF0000"/>
                <w:sz w:val="20"/>
                <w:szCs w:val="20"/>
              </w:rPr>
              <w:t xml:space="preserve">Dyslexia friendly </w:t>
            </w:r>
            <w:proofErr w:type="gramStart"/>
            <w:r w:rsidRPr="004D7F74">
              <w:rPr>
                <w:rFonts w:asciiTheme="majorHAnsi" w:hAnsiTheme="majorHAnsi" w:cstheme="majorHAnsi"/>
                <w:color w:val="FF0000"/>
                <w:sz w:val="20"/>
                <w:szCs w:val="20"/>
              </w:rPr>
              <w:t>schools</w:t>
            </w:r>
            <w:proofErr w:type="gramEnd"/>
            <w:r w:rsidRPr="004D7F74">
              <w:rPr>
                <w:rFonts w:asciiTheme="majorHAnsi" w:hAnsiTheme="majorHAnsi" w:cstheme="majorHAnsi"/>
                <w:color w:val="FF0000"/>
                <w:sz w:val="20"/>
                <w:szCs w:val="20"/>
              </w:rPr>
              <w:t xml:space="preserve"> strategies utilised to benefit all pupils (with additional benefit to some bottom 20% children </w:t>
            </w:r>
          </w:p>
          <w:p w14:paraId="5DF13078" w14:textId="77777777" w:rsidR="00A16AB9" w:rsidRPr="004D7F74" w:rsidRDefault="00A16AB9" w:rsidP="001C39C4">
            <w:pPr>
              <w:tabs>
                <w:tab w:val="left" w:pos="9500"/>
              </w:tabs>
              <w:spacing w:line="360" w:lineRule="auto"/>
              <w:rPr>
                <w:rFonts w:asciiTheme="majorHAnsi" w:hAnsiTheme="majorHAnsi" w:cstheme="majorHAnsi"/>
                <w:color w:val="FF0000"/>
                <w:sz w:val="20"/>
                <w:szCs w:val="20"/>
              </w:rPr>
            </w:pPr>
          </w:p>
          <w:p w14:paraId="2BE00372" w14:textId="7C44DB54" w:rsidR="00A16AB9" w:rsidRPr="004D7F74" w:rsidRDefault="00A16AB9" w:rsidP="001C39C4">
            <w:pPr>
              <w:tabs>
                <w:tab w:val="left" w:pos="9500"/>
              </w:tabs>
              <w:spacing w:line="360" w:lineRule="auto"/>
              <w:rPr>
                <w:rFonts w:asciiTheme="majorHAnsi" w:hAnsiTheme="majorHAnsi" w:cstheme="majorHAnsi"/>
                <w:b/>
                <w:bCs/>
                <w:color w:val="5B9BD5" w:themeColor="accent1"/>
                <w:sz w:val="20"/>
                <w:szCs w:val="20"/>
                <w:u w:val="single"/>
              </w:rPr>
            </w:pPr>
            <w:r w:rsidRPr="004D7F74">
              <w:rPr>
                <w:rFonts w:asciiTheme="majorHAnsi" w:hAnsiTheme="majorHAnsi" w:cstheme="majorHAnsi"/>
                <w:b/>
                <w:bCs/>
                <w:color w:val="5B9BD5" w:themeColor="accent1"/>
                <w:sz w:val="20"/>
                <w:szCs w:val="20"/>
                <w:u w:val="single"/>
              </w:rPr>
              <w:t>2025-2026</w:t>
            </w:r>
          </w:p>
          <w:p w14:paraId="7446561C" w14:textId="5638EF73" w:rsidR="00D42A43" w:rsidRPr="004D7F74" w:rsidRDefault="00EE598E"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color w:val="5B9BD5" w:themeColor="accent1"/>
                <w:sz w:val="20"/>
                <w:szCs w:val="20"/>
              </w:rPr>
              <w:t>Class teachers worked with Cole Andrew</w:t>
            </w:r>
            <w:r w:rsidRPr="004D7F74">
              <w:rPr>
                <w:rFonts w:asciiTheme="majorHAnsi" w:hAnsiTheme="majorHAnsi" w:cstheme="majorHAnsi"/>
                <w:b/>
                <w:bCs/>
                <w:color w:val="5B9BD5" w:themeColor="accent1"/>
                <w:sz w:val="20"/>
                <w:szCs w:val="20"/>
              </w:rPr>
              <w:t>:</w:t>
            </w:r>
            <w:r w:rsidRPr="004D7F74">
              <w:rPr>
                <w:rFonts w:asciiTheme="majorHAnsi" w:hAnsiTheme="majorHAnsi" w:cstheme="majorHAnsi"/>
                <w:color w:val="5B9BD5" w:themeColor="accent1"/>
                <w:sz w:val="20"/>
                <w:szCs w:val="20"/>
              </w:rPr>
              <w:t xml:space="preserve"> Teachers actively target disadvantaged pupils </w:t>
            </w:r>
            <w:proofErr w:type="gramStart"/>
            <w:r w:rsidRPr="004D7F74">
              <w:rPr>
                <w:rFonts w:asciiTheme="majorHAnsi" w:hAnsiTheme="majorHAnsi" w:cstheme="majorHAnsi"/>
                <w:color w:val="5B9BD5" w:themeColor="accent1"/>
                <w:sz w:val="20"/>
                <w:szCs w:val="20"/>
              </w:rPr>
              <w:t>during</w:t>
            </w:r>
            <w:r w:rsidR="000579D4">
              <w:rPr>
                <w:rFonts w:asciiTheme="majorHAnsi" w:hAnsiTheme="majorHAnsi" w:cstheme="majorHAnsi"/>
                <w:color w:val="5B9BD5" w:themeColor="accent1"/>
                <w:sz w:val="20"/>
                <w:szCs w:val="20"/>
              </w:rPr>
              <w:t xml:space="preserve"> </w:t>
            </w:r>
            <w:r w:rsidRPr="004D7F74">
              <w:rPr>
                <w:rFonts w:asciiTheme="majorHAnsi" w:hAnsiTheme="majorHAnsi" w:cstheme="majorHAnsi"/>
                <w:color w:val="5B9BD5" w:themeColor="accent1"/>
                <w:sz w:val="20"/>
                <w:szCs w:val="20"/>
              </w:rPr>
              <w:t xml:space="preserve"> independent</w:t>
            </w:r>
            <w:proofErr w:type="gramEnd"/>
            <w:r w:rsidRPr="004D7F74">
              <w:rPr>
                <w:rFonts w:asciiTheme="majorHAnsi" w:hAnsiTheme="majorHAnsi" w:cstheme="majorHAnsi"/>
                <w:color w:val="5B9BD5" w:themeColor="accent1"/>
                <w:sz w:val="20"/>
                <w:szCs w:val="20"/>
              </w:rPr>
              <w:t xml:space="preserve"> work time to check for understanding, catch misconceptions early, and provide instant verbal feedback</w:t>
            </w:r>
          </w:p>
          <w:p w14:paraId="38339BA2" w14:textId="77777777" w:rsidR="00772E69" w:rsidRPr="004D7F74" w:rsidRDefault="00772E69" w:rsidP="001C39C4">
            <w:pPr>
              <w:tabs>
                <w:tab w:val="left" w:pos="9500"/>
              </w:tabs>
              <w:spacing w:line="360" w:lineRule="auto"/>
              <w:rPr>
                <w:rFonts w:asciiTheme="majorHAnsi" w:hAnsiTheme="majorHAnsi" w:cstheme="majorHAnsi"/>
                <w:color w:val="5B9BD5" w:themeColor="accent1"/>
                <w:sz w:val="20"/>
                <w:szCs w:val="20"/>
              </w:rPr>
            </w:pPr>
          </w:p>
          <w:p w14:paraId="0753C287" w14:textId="111D97CB" w:rsidR="00EE598E" w:rsidRPr="004D7F74" w:rsidRDefault="00772E69"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color w:val="5B9BD5" w:themeColor="accent1"/>
                <w:sz w:val="20"/>
                <w:szCs w:val="20"/>
              </w:rPr>
              <w:t xml:space="preserve">Explicit Vocabulary &amp; Oracy Modelling: Focus on vocabulary throughout school </w:t>
            </w:r>
            <w:r w:rsidR="005F4E82" w:rsidRPr="004D7F74">
              <w:rPr>
                <w:rFonts w:asciiTheme="majorHAnsi" w:hAnsiTheme="majorHAnsi" w:cstheme="majorHAnsi"/>
                <w:color w:val="5B9BD5" w:themeColor="accent1"/>
                <w:sz w:val="20"/>
                <w:szCs w:val="20"/>
              </w:rPr>
              <w:t xml:space="preserve">in reading, working walls and wider curriculum. </w:t>
            </w:r>
          </w:p>
          <w:p w14:paraId="51863496" w14:textId="77777777" w:rsidR="00DC2076" w:rsidRPr="004D7F74" w:rsidRDefault="00DC2076" w:rsidP="001C39C4">
            <w:pPr>
              <w:tabs>
                <w:tab w:val="left" w:pos="9500"/>
              </w:tabs>
              <w:spacing w:line="360" w:lineRule="auto"/>
              <w:rPr>
                <w:rFonts w:asciiTheme="majorHAnsi" w:hAnsiTheme="majorHAnsi" w:cstheme="majorHAnsi"/>
                <w:color w:val="5B9BD5" w:themeColor="accent1"/>
                <w:sz w:val="20"/>
                <w:szCs w:val="20"/>
              </w:rPr>
            </w:pPr>
          </w:p>
          <w:p w14:paraId="18FE9CFC" w14:textId="40C14B0B" w:rsidR="00DC2076" w:rsidRPr="004D7F74" w:rsidRDefault="00DC2076"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color w:val="5B9BD5" w:themeColor="accent1"/>
                <w:sz w:val="20"/>
                <w:szCs w:val="20"/>
              </w:rPr>
              <w:t xml:space="preserve">The introduction of Place Value of Punctuation in summer 2, 2026 to explicitly teach gaps in writing from Y1-Y6. </w:t>
            </w:r>
          </w:p>
          <w:p w14:paraId="3F4C6212" w14:textId="77777777" w:rsidR="005F4E82" w:rsidRPr="004D7F74" w:rsidRDefault="005F4E82" w:rsidP="001C39C4">
            <w:pPr>
              <w:tabs>
                <w:tab w:val="left" w:pos="9500"/>
              </w:tabs>
              <w:spacing w:line="360" w:lineRule="auto"/>
              <w:rPr>
                <w:rFonts w:asciiTheme="majorHAnsi" w:hAnsiTheme="majorHAnsi" w:cstheme="majorHAnsi"/>
                <w:color w:val="5B9BD5" w:themeColor="accent1"/>
                <w:sz w:val="20"/>
                <w:szCs w:val="20"/>
              </w:rPr>
            </w:pPr>
          </w:p>
          <w:p w14:paraId="717224B6" w14:textId="18C6D9E6" w:rsidR="005F4E82" w:rsidRPr="004D7F74" w:rsidRDefault="00DC2076"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b/>
                <w:bCs/>
                <w:color w:val="5B9BD5" w:themeColor="accent1"/>
                <w:sz w:val="20"/>
                <w:szCs w:val="20"/>
              </w:rPr>
              <w:t>Systematic Synthetic Phonics (Early Years/KS1) &amp; Fluency Instruction (KS2):</w:t>
            </w:r>
            <w:r w:rsidRPr="004D7F74">
              <w:rPr>
                <w:rFonts w:asciiTheme="majorHAnsi" w:hAnsiTheme="majorHAnsi" w:cstheme="majorHAnsi"/>
                <w:color w:val="5B9BD5" w:themeColor="accent1"/>
                <w:sz w:val="20"/>
                <w:szCs w:val="20"/>
              </w:rPr>
              <w:t xml:space="preserve"> Ensuring every staff member is an expert in the school's phonics </w:t>
            </w:r>
            <w:proofErr w:type="gramStart"/>
            <w:r w:rsidRPr="004D7F74">
              <w:rPr>
                <w:rFonts w:asciiTheme="majorHAnsi" w:hAnsiTheme="majorHAnsi" w:cstheme="majorHAnsi"/>
                <w:color w:val="5B9BD5" w:themeColor="accent1"/>
                <w:sz w:val="20"/>
                <w:szCs w:val="20"/>
              </w:rPr>
              <w:t>programme,</w:t>
            </w:r>
            <w:proofErr w:type="gramEnd"/>
            <w:r w:rsidRPr="004D7F74">
              <w:rPr>
                <w:rFonts w:asciiTheme="majorHAnsi" w:hAnsiTheme="majorHAnsi" w:cstheme="majorHAnsi"/>
                <w:color w:val="5B9BD5" w:themeColor="accent1"/>
                <w:sz w:val="20"/>
                <w:szCs w:val="20"/>
              </w:rPr>
              <w:t xml:space="preserve"> while explicitly teaching reading fluency (intonation, pacing, expression) further up the school so children can focus on comprehension rather than decoding. </w:t>
            </w:r>
          </w:p>
          <w:p w14:paraId="2577BE1D" w14:textId="77777777" w:rsidR="00DC2076" w:rsidRPr="004D7F74" w:rsidRDefault="00DC2076" w:rsidP="001C39C4">
            <w:pPr>
              <w:tabs>
                <w:tab w:val="left" w:pos="9500"/>
              </w:tabs>
              <w:spacing w:line="360" w:lineRule="auto"/>
              <w:rPr>
                <w:rFonts w:asciiTheme="majorHAnsi" w:hAnsiTheme="majorHAnsi" w:cstheme="majorHAnsi"/>
                <w:color w:val="5B9BD5" w:themeColor="accent1"/>
                <w:sz w:val="20"/>
                <w:szCs w:val="20"/>
              </w:rPr>
            </w:pPr>
          </w:p>
          <w:p w14:paraId="0FDD25E6" w14:textId="485583B3" w:rsidR="00DC2076" w:rsidRPr="004D7F74" w:rsidRDefault="00F87879"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b/>
                <w:bCs/>
                <w:color w:val="5B9BD5" w:themeColor="accent1"/>
                <w:sz w:val="20"/>
                <w:szCs w:val="20"/>
              </w:rPr>
              <w:t>Daily Retrieval "Starters":</w:t>
            </w:r>
            <w:r w:rsidRPr="004D7F74">
              <w:rPr>
                <w:rFonts w:asciiTheme="majorHAnsi" w:hAnsiTheme="majorHAnsi" w:cstheme="majorHAnsi"/>
                <w:color w:val="5B9BD5" w:themeColor="accent1"/>
                <w:sz w:val="20"/>
                <w:szCs w:val="20"/>
              </w:rPr>
              <w:t xml:space="preserve"> Low-stakes, 5-minute math quizzes at the start of every lesson that loop back to </w:t>
            </w:r>
            <w:r w:rsidRPr="004D7F74">
              <w:rPr>
                <w:rFonts w:asciiTheme="majorHAnsi" w:hAnsiTheme="majorHAnsi" w:cstheme="majorHAnsi"/>
                <w:color w:val="5B9BD5" w:themeColor="accent1"/>
                <w:sz w:val="20"/>
                <w:szCs w:val="20"/>
              </w:rPr>
              <w:lastRenderedPageBreak/>
              <w:t xml:space="preserve">previous learning. This has been extended to retrieval in the wider curriculum also. </w:t>
            </w:r>
          </w:p>
          <w:p w14:paraId="0747DE52" w14:textId="77777777" w:rsidR="00F87879" w:rsidRPr="004D7F74" w:rsidRDefault="00F87879" w:rsidP="001C39C4">
            <w:pPr>
              <w:tabs>
                <w:tab w:val="left" w:pos="9500"/>
              </w:tabs>
              <w:spacing w:line="360" w:lineRule="auto"/>
              <w:rPr>
                <w:rFonts w:asciiTheme="majorHAnsi" w:hAnsiTheme="majorHAnsi" w:cstheme="majorHAnsi"/>
                <w:color w:val="5B9BD5" w:themeColor="accent1"/>
                <w:sz w:val="20"/>
                <w:szCs w:val="20"/>
              </w:rPr>
            </w:pPr>
          </w:p>
          <w:p w14:paraId="71F0EDC7" w14:textId="35AB81C6" w:rsidR="00E37741" w:rsidRPr="004D7F74" w:rsidRDefault="00E37741"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color w:val="5B9BD5" w:themeColor="accent1"/>
                <w:sz w:val="20"/>
                <w:szCs w:val="20"/>
              </w:rPr>
              <w:t xml:space="preserve">Enhanced provision with Breakfast and After school club under new management and with </w:t>
            </w:r>
            <w:r w:rsidR="00AA1F83" w:rsidRPr="004D7F74">
              <w:rPr>
                <w:rFonts w:asciiTheme="majorHAnsi" w:hAnsiTheme="majorHAnsi" w:cstheme="majorHAnsi"/>
                <w:color w:val="5B9BD5" w:themeColor="accent1"/>
                <w:sz w:val="20"/>
                <w:szCs w:val="20"/>
              </w:rPr>
              <w:t xml:space="preserve">trained staff. Increased amount of pupils on roll. </w:t>
            </w:r>
          </w:p>
          <w:p w14:paraId="4A233288" w14:textId="77777777" w:rsidR="00AA1F83" w:rsidRPr="004D7F74" w:rsidRDefault="00AA1F83" w:rsidP="001C39C4">
            <w:pPr>
              <w:tabs>
                <w:tab w:val="left" w:pos="9500"/>
              </w:tabs>
              <w:spacing w:line="360" w:lineRule="auto"/>
              <w:rPr>
                <w:rFonts w:asciiTheme="majorHAnsi" w:hAnsiTheme="majorHAnsi" w:cstheme="majorHAnsi"/>
                <w:color w:val="5B9BD5" w:themeColor="accent1"/>
                <w:sz w:val="20"/>
                <w:szCs w:val="20"/>
              </w:rPr>
            </w:pPr>
          </w:p>
          <w:p w14:paraId="64D2EF6B" w14:textId="4D48734A" w:rsidR="00AA1F83" w:rsidRPr="004D7F74" w:rsidRDefault="00AA1F83" w:rsidP="001C39C4">
            <w:pPr>
              <w:tabs>
                <w:tab w:val="left" w:pos="9500"/>
              </w:tabs>
              <w:spacing w:line="360" w:lineRule="auto"/>
              <w:rPr>
                <w:rFonts w:asciiTheme="majorHAnsi" w:hAnsiTheme="majorHAnsi" w:cstheme="majorHAnsi"/>
                <w:color w:val="5B9BD5" w:themeColor="accent1"/>
                <w:sz w:val="20"/>
                <w:szCs w:val="20"/>
              </w:rPr>
            </w:pPr>
            <w:r w:rsidRPr="004D7F74">
              <w:rPr>
                <w:rFonts w:asciiTheme="majorHAnsi" w:hAnsiTheme="majorHAnsi" w:cstheme="majorHAnsi"/>
                <w:b/>
                <w:bCs/>
                <w:color w:val="5B9BD5" w:themeColor="accent1"/>
                <w:sz w:val="20"/>
                <w:szCs w:val="20"/>
              </w:rPr>
              <w:t>Targeted Attendance &amp; Pastoral Support:</w:t>
            </w:r>
            <w:r w:rsidRPr="004D7F74">
              <w:rPr>
                <w:rFonts w:asciiTheme="majorHAnsi" w:hAnsiTheme="majorHAnsi" w:cstheme="majorHAnsi"/>
                <w:color w:val="5B9BD5" w:themeColor="accent1"/>
                <w:sz w:val="20"/>
                <w:szCs w:val="20"/>
              </w:rPr>
              <w:t xml:space="preserve">  Hindley J &amp; I acquired a new learning mentor </w:t>
            </w:r>
            <w:r w:rsidR="00494162" w:rsidRPr="004D7F74">
              <w:rPr>
                <w:rFonts w:asciiTheme="majorHAnsi" w:hAnsiTheme="majorHAnsi" w:cstheme="majorHAnsi"/>
                <w:color w:val="5B9BD5" w:themeColor="accent1"/>
                <w:sz w:val="20"/>
                <w:szCs w:val="20"/>
              </w:rPr>
              <w:t xml:space="preserve">to track </w:t>
            </w:r>
            <w:proofErr w:type="gramStart"/>
            <w:r w:rsidR="00494162" w:rsidRPr="004D7F74">
              <w:rPr>
                <w:rFonts w:asciiTheme="majorHAnsi" w:hAnsiTheme="majorHAnsi" w:cstheme="majorHAnsi"/>
                <w:color w:val="5B9BD5" w:themeColor="accent1"/>
                <w:sz w:val="20"/>
                <w:szCs w:val="20"/>
              </w:rPr>
              <w:t>a</w:t>
            </w:r>
            <w:r w:rsidRPr="004D7F74">
              <w:rPr>
                <w:rFonts w:asciiTheme="majorHAnsi" w:hAnsiTheme="majorHAnsi" w:cstheme="majorHAnsi"/>
                <w:color w:val="5B9BD5" w:themeColor="accent1"/>
                <w:sz w:val="20"/>
                <w:szCs w:val="20"/>
              </w:rPr>
              <w:t>ttendance</w:t>
            </w:r>
            <w:r w:rsidR="00494162" w:rsidRPr="004D7F74">
              <w:rPr>
                <w:rFonts w:asciiTheme="majorHAnsi" w:hAnsiTheme="majorHAnsi" w:cstheme="majorHAnsi"/>
                <w:color w:val="5B9BD5" w:themeColor="accent1"/>
                <w:sz w:val="20"/>
                <w:szCs w:val="20"/>
              </w:rPr>
              <w:t xml:space="preserve">, </w:t>
            </w:r>
            <w:r w:rsidRPr="004D7F74">
              <w:rPr>
                <w:rFonts w:asciiTheme="majorHAnsi" w:hAnsiTheme="majorHAnsi" w:cstheme="majorHAnsi"/>
                <w:color w:val="5B9BD5" w:themeColor="accent1"/>
                <w:sz w:val="20"/>
                <w:szCs w:val="20"/>
              </w:rPr>
              <w:t xml:space="preserve"> specifically</w:t>
            </w:r>
            <w:proofErr w:type="gramEnd"/>
            <w:r w:rsidRPr="004D7F74">
              <w:rPr>
                <w:rFonts w:asciiTheme="majorHAnsi" w:hAnsiTheme="majorHAnsi" w:cstheme="majorHAnsi"/>
                <w:color w:val="5B9BD5" w:themeColor="accent1"/>
                <w:sz w:val="20"/>
                <w:szCs w:val="20"/>
              </w:rPr>
              <w:t xml:space="preserve">  vulnerable PP pupils</w:t>
            </w:r>
            <w:r w:rsidR="00494162" w:rsidRPr="004D7F74">
              <w:rPr>
                <w:rFonts w:asciiTheme="majorHAnsi" w:hAnsiTheme="majorHAnsi" w:cstheme="majorHAnsi"/>
                <w:color w:val="5B9BD5" w:themeColor="accent1"/>
                <w:sz w:val="20"/>
                <w:szCs w:val="20"/>
              </w:rPr>
              <w:t xml:space="preserve"> </w:t>
            </w:r>
            <w:proofErr w:type="gramStart"/>
            <w:r w:rsidR="00494162" w:rsidRPr="004D7F74">
              <w:rPr>
                <w:rFonts w:asciiTheme="majorHAnsi" w:hAnsiTheme="majorHAnsi" w:cstheme="majorHAnsi"/>
                <w:color w:val="5B9BD5" w:themeColor="accent1"/>
                <w:sz w:val="20"/>
                <w:szCs w:val="20"/>
              </w:rPr>
              <w:t>in order to</w:t>
            </w:r>
            <w:proofErr w:type="gramEnd"/>
            <w:r w:rsidR="00494162" w:rsidRPr="004D7F74">
              <w:rPr>
                <w:rFonts w:asciiTheme="majorHAnsi" w:hAnsiTheme="majorHAnsi" w:cstheme="majorHAnsi"/>
                <w:color w:val="5B9BD5" w:themeColor="accent1"/>
                <w:sz w:val="20"/>
                <w:szCs w:val="20"/>
              </w:rPr>
              <w:t xml:space="preserve"> </w:t>
            </w:r>
            <w:r w:rsidRPr="004D7F74">
              <w:rPr>
                <w:rFonts w:asciiTheme="majorHAnsi" w:hAnsiTheme="majorHAnsi" w:cstheme="majorHAnsi"/>
                <w:color w:val="5B9BD5" w:themeColor="accent1"/>
                <w:sz w:val="20"/>
                <w:szCs w:val="20"/>
              </w:rPr>
              <w:t>build</w:t>
            </w:r>
            <w:r w:rsidR="00494162" w:rsidRPr="004D7F74">
              <w:rPr>
                <w:rFonts w:asciiTheme="majorHAnsi" w:hAnsiTheme="majorHAnsi" w:cstheme="majorHAnsi"/>
                <w:color w:val="5B9BD5" w:themeColor="accent1"/>
                <w:sz w:val="20"/>
                <w:szCs w:val="20"/>
              </w:rPr>
              <w:t xml:space="preserve"> </w:t>
            </w:r>
            <w:r w:rsidRPr="004D7F74">
              <w:rPr>
                <w:rFonts w:asciiTheme="majorHAnsi" w:hAnsiTheme="majorHAnsi" w:cstheme="majorHAnsi"/>
                <w:color w:val="5B9BD5" w:themeColor="accent1"/>
                <w:sz w:val="20"/>
                <w:szCs w:val="20"/>
              </w:rPr>
              <w:t>relationships with familie</w:t>
            </w:r>
            <w:r w:rsidR="00494162" w:rsidRPr="004D7F74">
              <w:rPr>
                <w:rFonts w:asciiTheme="majorHAnsi" w:hAnsiTheme="majorHAnsi" w:cstheme="majorHAnsi"/>
                <w:color w:val="5B9BD5" w:themeColor="accent1"/>
                <w:sz w:val="20"/>
                <w:szCs w:val="20"/>
              </w:rPr>
              <w:t>s</w:t>
            </w:r>
            <w:r w:rsidRPr="004D7F74">
              <w:rPr>
                <w:rFonts w:asciiTheme="majorHAnsi" w:hAnsiTheme="majorHAnsi" w:cstheme="majorHAnsi"/>
                <w:color w:val="5B9BD5" w:themeColor="accent1"/>
                <w:sz w:val="20"/>
                <w:szCs w:val="20"/>
              </w:rPr>
              <w:t>.</w:t>
            </w:r>
          </w:p>
          <w:p w14:paraId="092D2931" w14:textId="468601C9" w:rsidR="00D42A43" w:rsidRPr="004D7F74" w:rsidRDefault="00D42A43" w:rsidP="001C39C4">
            <w:pPr>
              <w:tabs>
                <w:tab w:val="left" w:pos="9500"/>
              </w:tabs>
              <w:spacing w:line="360" w:lineRule="auto"/>
              <w:rPr>
                <w:rFonts w:asciiTheme="majorHAnsi" w:hAnsiTheme="majorHAnsi" w:cstheme="majorHAnsi"/>
                <w:color w:val="FF0000"/>
                <w:sz w:val="20"/>
                <w:szCs w:val="20"/>
              </w:rPr>
            </w:pPr>
          </w:p>
        </w:tc>
        <w:tc>
          <w:tcPr>
            <w:tcW w:w="1445" w:type="dxa"/>
            <w:tcBorders>
              <w:top w:val="single" w:sz="18" w:space="0" w:color="auto"/>
              <w:left w:val="single" w:sz="18" w:space="0" w:color="auto"/>
              <w:bottom w:val="single" w:sz="18" w:space="0" w:color="auto"/>
              <w:right w:val="single" w:sz="18" w:space="0" w:color="auto"/>
            </w:tcBorders>
            <w:shd w:val="clear" w:color="auto" w:fill="A8D08D" w:themeFill="accent6" w:themeFillTint="99"/>
          </w:tcPr>
          <w:p w14:paraId="3ECF49F9" w14:textId="4F04E0B4" w:rsidR="00711512" w:rsidRPr="004D7F74" w:rsidRDefault="00711512" w:rsidP="001C39C4">
            <w:pPr>
              <w:tabs>
                <w:tab w:val="left" w:pos="9500"/>
              </w:tabs>
              <w:spacing w:line="360" w:lineRule="auto"/>
              <w:rPr>
                <w:rFonts w:asciiTheme="majorHAnsi" w:hAnsiTheme="majorHAnsi" w:cstheme="majorHAnsi"/>
                <w:bCs/>
                <w:color w:val="FFFFFF" w:themeColor="background1"/>
                <w:sz w:val="20"/>
                <w:szCs w:val="20"/>
              </w:rPr>
            </w:pPr>
          </w:p>
        </w:tc>
      </w:tr>
      <w:tr w:rsidR="00471C02" w:rsidRPr="004D7F74" w14:paraId="5D00CE21" w14:textId="77777777" w:rsidTr="004D7F74">
        <w:trPr>
          <w:trHeight w:val="469"/>
        </w:trPr>
        <w:tc>
          <w:tcPr>
            <w:tcW w:w="3798" w:type="dxa"/>
            <w:tcBorders>
              <w:top w:val="single" w:sz="18" w:space="0" w:color="auto"/>
              <w:left w:val="single" w:sz="24" w:space="0" w:color="auto"/>
              <w:right w:val="single" w:sz="18" w:space="0" w:color="auto"/>
            </w:tcBorders>
          </w:tcPr>
          <w:p w14:paraId="74EFDFD3" w14:textId="5A3217DB" w:rsidR="00471C02" w:rsidRPr="004D7F74" w:rsidRDefault="1CD9D10B" w:rsidP="001C39C4">
            <w:pPr>
              <w:pStyle w:val="ListParagraph"/>
              <w:numPr>
                <w:ilvl w:val="0"/>
                <w:numId w:val="3"/>
              </w:numPr>
              <w:spacing w:line="360" w:lineRule="auto"/>
              <w:rPr>
                <w:rFonts w:asciiTheme="majorHAnsi" w:eastAsia="Calibri" w:hAnsiTheme="majorHAnsi" w:cstheme="majorHAnsi"/>
              </w:rPr>
            </w:pPr>
            <w:r w:rsidRPr="004D7F74">
              <w:rPr>
                <w:rFonts w:asciiTheme="majorHAnsi" w:eastAsia="Calibri" w:hAnsiTheme="majorHAnsi" w:cstheme="majorHAnsi"/>
              </w:rPr>
              <w:t>To continue to improve provision for pupils for whom have special educational needs and disabilities.</w:t>
            </w:r>
          </w:p>
          <w:p w14:paraId="4121320A" w14:textId="182A63BC" w:rsidR="00471C02" w:rsidRPr="004D7F74" w:rsidRDefault="00471C02" w:rsidP="001C39C4">
            <w:pPr>
              <w:tabs>
                <w:tab w:val="left" w:pos="9500"/>
              </w:tabs>
              <w:spacing w:line="360" w:lineRule="auto"/>
              <w:rPr>
                <w:rFonts w:asciiTheme="majorHAnsi" w:hAnsiTheme="majorHAnsi" w:cstheme="majorHAnsi"/>
                <w:sz w:val="20"/>
                <w:szCs w:val="20"/>
              </w:rPr>
            </w:pPr>
          </w:p>
        </w:tc>
        <w:tc>
          <w:tcPr>
            <w:tcW w:w="6569" w:type="dxa"/>
            <w:gridSpan w:val="2"/>
            <w:tcBorders>
              <w:top w:val="single" w:sz="18" w:space="0" w:color="auto"/>
              <w:left w:val="single" w:sz="18" w:space="0" w:color="auto"/>
              <w:bottom w:val="single" w:sz="18" w:space="0" w:color="auto"/>
              <w:right w:val="single" w:sz="18" w:space="0" w:color="auto"/>
            </w:tcBorders>
          </w:tcPr>
          <w:p w14:paraId="459D528C" w14:textId="1A3FB48B" w:rsidR="7DA91DBA" w:rsidRPr="004D7F74" w:rsidRDefault="7DA91DBA" w:rsidP="001C39C4">
            <w:pPr>
              <w:pStyle w:val="ListParagraph"/>
              <w:numPr>
                <w:ilvl w:val="0"/>
                <w:numId w:val="1"/>
              </w:numPr>
              <w:spacing w:line="360" w:lineRule="auto"/>
              <w:rPr>
                <w:rFonts w:asciiTheme="majorHAnsi" w:eastAsia="Calibri" w:hAnsiTheme="majorHAnsi" w:cstheme="majorHAnsi"/>
              </w:rPr>
            </w:pPr>
            <w:r w:rsidRPr="004D7F74">
              <w:rPr>
                <w:rFonts w:asciiTheme="majorHAnsi" w:eastAsia="Calibri" w:hAnsiTheme="majorHAnsi" w:cstheme="majorHAnsi"/>
              </w:rPr>
              <w:t xml:space="preserve">Pupil Premium pupils closely tracked and monitored throughout school: discussed at Pupil progress meetings. </w:t>
            </w:r>
          </w:p>
          <w:p w14:paraId="4AB45AE5" w14:textId="09DBBBE3" w:rsidR="7DA91DBA" w:rsidRPr="004D7F74" w:rsidRDefault="7DA91DBA" w:rsidP="001C39C4">
            <w:pPr>
              <w:pStyle w:val="ListParagraph"/>
              <w:numPr>
                <w:ilvl w:val="0"/>
                <w:numId w:val="1"/>
              </w:numPr>
              <w:spacing w:line="360" w:lineRule="auto"/>
              <w:rPr>
                <w:rFonts w:asciiTheme="majorHAnsi" w:eastAsia="Calibri" w:hAnsiTheme="majorHAnsi" w:cstheme="majorHAnsi"/>
              </w:rPr>
            </w:pPr>
            <w:r w:rsidRPr="004D7F74">
              <w:rPr>
                <w:rFonts w:asciiTheme="majorHAnsi" w:eastAsia="Calibri" w:hAnsiTheme="majorHAnsi" w:cstheme="majorHAnsi"/>
              </w:rPr>
              <w:t>Plan and deliver interventions to address gaps in learning as identified through on-going assessment.</w:t>
            </w:r>
          </w:p>
          <w:p w14:paraId="65D63D8C" w14:textId="71ED8B28" w:rsidR="7DA91DBA" w:rsidRPr="004D7F74" w:rsidRDefault="7DA91DBA" w:rsidP="001C39C4">
            <w:pPr>
              <w:pStyle w:val="ListParagraph"/>
              <w:numPr>
                <w:ilvl w:val="0"/>
                <w:numId w:val="1"/>
              </w:numPr>
              <w:spacing w:line="360" w:lineRule="auto"/>
              <w:rPr>
                <w:rFonts w:asciiTheme="majorHAnsi" w:eastAsia="Calibri" w:hAnsiTheme="majorHAnsi" w:cstheme="majorHAnsi"/>
              </w:rPr>
            </w:pPr>
            <w:r w:rsidRPr="004D7F74">
              <w:rPr>
                <w:rFonts w:asciiTheme="majorHAnsi" w:eastAsia="Calibri" w:hAnsiTheme="majorHAnsi" w:cstheme="majorHAnsi"/>
              </w:rPr>
              <w:t>All staff receive CPD regarding quality first teaching.</w:t>
            </w:r>
          </w:p>
          <w:p w14:paraId="6659F62E" w14:textId="6E9A2E24" w:rsidR="7DA91DBA" w:rsidRPr="004D7F74" w:rsidRDefault="7DA91DBA" w:rsidP="001C39C4">
            <w:pPr>
              <w:pStyle w:val="ListParagraph"/>
              <w:numPr>
                <w:ilvl w:val="0"/>
                <w:numId w:val="1"/>
              </w:numPr>
              <w:spacing w:line="360" w:lineRule="auto"/>
              <w:rPr>
                <w:rFonts w:asciiTheme="majorHAnsi" w:eastAsia="Calibri" w:hAnsiTheme="majorHAnsi" w:cstheme="majorHAnsi"/>
              </w:rPr>
            </w:pPr>
            <w:r w:rsidRPr="004D7F74">
              <w:rPr>
                <w:rFonts w:asciiTheme="majorHAnsi" w:eastAsia="Calibri" w:hAnsiTheme="majorHAnsi" w:cstheme="majorHAnsi"/>
              </w:rPr>
              <w:t>Promote a ‘no excuse’ culture: high standard for all.</w:t>
            </w:r>
          </w:p>
          <w:p w14:paraId="2BE906E7" w14:textId="77777777" w:rsidR="00EC3E75" w:rsidRPr="004D7F74" w:rsidRDefault="00EC3E75" w:rsidP="001C39C4">
            <w:pPr>
              <w:pStyle w:val="ListParagraph"/>
              <w:spacing w:line="360" w:lineRule="auto"/>
              <w:ind w:left="360"/>
              <w:rPr>
                <w:rFonts w:asciiTheme="majorHAnsi" w:eastAsia="Calibri" w:hAnsiTheme="majorHAnsi" w:cstheme="majorHAnsi"/>
              </w:rPr>
            </w:pPr>
          </w:p>
          <w:p w14:paraId="3979CC19" w14:textId="5F7442C5" w:rsidR="7DA91DBA" w:rsidRPr="004D7F74" w:rsidRDefault="7DA91DBA" w:rsidP="001C39C4">
            <w:pPr>
              <w:spacing w:line="360" w:lineRule="auto"/>
              <w:rPr>
                <w:rFonts w:asciiTheme="majorHAnsi" w:eastAsia="Calibri" w:hAnsiTheme="majorHAnsi" w:cstheme="majorHAnsi"/>
              </w:rPr>
            </w:pPr>
            <w:r w:rsidRPr="004D7F74">
              <w:rPr>
                <w:rFonts w:asciiTheme="majorHAnsi" w:eastAsia="Calibri" w:hAnsiTheme="majorHAnsi" w:cstheme="majorHAnsi"/>
              </w:rPr>
              <w:t xml:space="preserve">NB: See Pupil Premium strategy for further details. </w:t>
            </w:r>
          </w:p>
        </w:tc>
        <w:tc>
          <w:tcPr>
            <w:tcW w:w="2000" w:type="dxa"/>
            <w:tcBorders>
              <w:top w:val="single" w:sz="18" w:space="0" w:color="auto"/>
              <w:left w:val="single" w:sz="18" w:space="0" w:color="auto"/>
              <w:bottom w:val="single" w:sz="18" w:space="0" w:color="auto"/>
              <w:right w:val="single" w:sz="18" w:space="0" w:color="auto"/>
            </w:tcBorders>
          </w:tcPr>
          <w:p w14:paraId="0460B337" w14:textId="6CD8EEB1" w:rsidR="00471C02" w:rsidRPr="004D7F74" w:rsidRDefault="00EC3E75" w:rsidP="001C39C4">
            <w:pPr>
              <w:spacing w:line="360" w:lineRule="auto"/>
              <w:jc w:val="center"/>
              <w:rPr>
                <w:rFonts w:asciiTheme="majorHAnsi" w:hAnsiTheme="majorHAnsi" w:cstheme="majorHAnsi"/>
                <w:sz w:val="20"/>
                <w:szCs w:val="20"/>
              </w:rPr>
            </w:pPr>
            <w:r w:rsidRPr="004D7F74">
              <w:rPr>
                <w:rFonts w:asciiTheme="majorHAnsi" w:hAnsiTheme="majorHAnsi" w:cstheme="majorHAnsi"/>
                <w:sz w:val="20"/>
                <w:szCs w:val="20"/>
              </w:rPr>
              <w:t>2025-2029</w:t>
            </w:r>
          </w:p>
        </w:tc>
        <w:tc>
          <w:tcPr>
            <w:tcW w:w="3168" w:type="dxa"/>
            <w:gridSpan w:val="2"/>
            <w:tcBorders>
              <w:top w:val="single" w:sz="18" w:space="0" w:color="auto"/>
              <w:left w:val="single" w:sz="18" w:space="0" w:color="auto"/>
              <w:bottom w:val="single" w:sz="18" w:space="0" w:color="auto"/>
              <w:right w:val="single" w:sz="18" w:space="0" w:color="auto"/>
            </w:tcBorders>
          </w:tcPr>
          <w:p w14:paraId="20231957" w14:textId="77777777" w:rsidR="00471C02" w:rsidRPr="004D7F74" w:rsidRDefault="00EC3E75" w:rsidP="001C39C4">
            <w:pPr>
              <w:spacing w:line="360" w:lineRule="auto"/>
              <w:jc w:val="center"/>
              <w:rPr>
                <w:rFonts w:asciiTheme="majorHAnsi" w:hAnsiTheme="majorHAnsi" w:cstheme="majorHAnsi"/>
                <w:sz w:val="20"/>
                <w:szCs w:val="20"/>
              </w:rPr>
            </w:pPr>
            <w:r w:rsidRPr="004D7F74">
              <w:rPr>
                <w:rFonts w:asciiTheme="majorHAnsi" w:hAnsiTheme="majorHAnsi" w:cstheme="majorHAnsi"/>
                <w:sz w:val="20"/>
                <w:szCs w:val="20"/>
              </w:rPr>
              <w:t xml:space="preserve">Headteacher </w:t>
            </w:r>
          </w:p>
          <w:p w14:paraId="1491BDBD" w14:textId="77777777" w:rsidR="00EC3E75" w:rsidRPr="004D7F74" w:rsidRDefault="00EC3E75" w:rsidP="001C39C4">
            <w:pPr>
              <w:spacing w:line="360" w:lineRule="auto"/>
              <w:jc w:val="center"/>
              <w:rPr>
                <w:rFonts w:asciiTheme="majorHAnsi" w:hAnsiTheme="majorHAnsi" w:cstheme="majorHAnsi"/>
                <w:sz w:val="20"/>
                <w:szCs w:val="20"/>
              </w:rPr>
            </w:pPr>
          </w:p>
          <w:p w14:paraId="5507E716" w14:textId="77777777" w:rsidR="00EC3E75" w:rsidRPr="004D7F74" w:rsidRDefault="00EC3E75" w:rsidP="001C39C4">
            <w:pPr>
              <w:spacing w:line="360" w:lineRule="auto"/>
              <w:jc w:val="center"/>
              <w:rPr>
                <w:rFonts w:asciiTheme="majorHAnsi" w:hAnsiTheme="majorHAnsi" w:cstheme="majorHAnsi"/>
                <w:sz w:val="20"/>
                <w:szCs w:val="20"/>
              </w:rPr>
            </w:pPr>
            <w:r w:rsidRPr="004D7F74">
              <w:rPr>
                <w:rFonts w:asciiTheme="majorHAnsi" w:hAnsiTheme="majorHAnsi" w:cstheme="majorHAnsi"/>
                <w:sz w:val="20"/>
                <w:szCs w:val="20"/>
              </w:rPr>
              <w:t xml:space="preserve">SENDCO </w:t>
            </w:r>
          </w:p>
          <w:p w14:paraId="480B0442" w14:textId="77777777" w:rsidR="00EC3E75" w:rsidRPr="004D7F74" w:rsidRDefault="00EC3E75" w:rsidP="001C39C4">
            <w:pPr>
              <w:spacing w:line="360" w:lineRule="auto"/>
              <w:jc w:val="center"/>
              <w:rPr>
                <w:rFonts w:asciiTheme="majorHAnsi" w:hAnsiTheme="majorHAnsi" w:cstheme="majorHAnsi"/>
                <w:sz w:val="20"/>
                <w:szCs w:val="20"/>
              </w:rPr>
            </w:pPr>
          </w:p>
          <w:p w14:paraId="5D777CB7" w14:textId="77777777" w:rsidR="00EC3E75" w:rsidRPr="004D7F74" w:rsidRDefault="00EC3E75" w:rsidP="001C39C4">
            <w:pPr>
              <w:spacing w:line="360" w:lineRule="auto"/>
              <w:jc w:val="center"/>
              <w:rPr>
                <w:rFonts w:asciiTheme="majorHAnsi" w:hAnsiTheme="majorHAnsi" w:cstheme="majorHAnsi"/>
                <w:sz w:val="20"/>
                <w:szCs w:val="20"/>
              </w:rPr>
            </w:pPr>
            <w:r w:rsidRPr="004D7F74">
              <w:rPr>
                <w:rFonts w:asciiTheme="majorHAnsi" w:hAnsiTheme="majorHAnsi" w:cstheme="majorHAnsi"/>
                <w:sz w:val="20"/>
                <w:szCs w:val="20"/>
              </w:rPr>
              <w:t>Teachers</w:t>
            </w:r>
          </w:p>
          <w:p w14:paraId="113E5CAC" w14:textId="77777777" w:rsidR="00EC3E75" w:rsidRPr="004D7F74" w:rsidRDefault="00EC3E75" w:rsidP="001C39C4">
            <w:pPr>
              <w:spacing w:line="360" w:lineRule="auto"/>
              <w:jc w:val="center"/>
              <w:rPr>
                <w:rFonts w:asciiTheme="majorHAnsi" w:hAnsiTheme="majorHAnsi" w:cstheme="majorHAnsi"/>
                <w:sz w:val="20"/>
                <w:szCs w:val="20"/>
              </w:rPr>
            </w:pPr>
          </w:p>
          <w:p w14:paraId="0CC80247" w14:textId="76E29C7C" w:rsidR="00EC3E75" w:rsidRPr="004D7F74" w:rsidRDefault="00EC3E75" w:rsidP="001C39C4">
            <w:pPr>
              <w:spacing w:line="360" w:lineRule="auto"/>
              <w:jc w:val="center"/>
              <w:rPr>
                <w:rFonts w:asciiTheme="majorHAnsi" w:hAnsiTheme="majorHAnsi" w:cstheme="majorHAnsi"/>
                <w:color w:val="A6A6A6" w:themeColor="background1" w:themeShade="A6"/>
                <w:sz w:val="20"/>
                <w:szCs w:val="20"/>
              </w:rPr>
            </w:pPr>
            <w:r w:rsidRPr="004D7F74">
              <w:rPr>
                <w:rFonts w:asciiTheme="majorHAnsi" w:hAnsiTheme="majorHAnsi" w:cstheme="majorHAnsi"/>
                <w:sz w:val="20"/>
                <w:szCs w:val="20"/>
              </w:rPr>
              <w:t xml:space="preserve">All other staff </w:t>
            </w:r>
          </w:p>
        </w:tc>
        <w:tc>
          <w:tcPr>
            <w:tcW w:w="4959" w:type="dxa"/>
            <w:gridSpan w:val="2"/>
            <w:tcBorders>
              <w:top w:val="single" w:sz="18" w:space="0" w:color="auto"/>
              <w:left w:val="single" w:sz="18" w:space="0" w:color="auto"/>
              <w:bottom w:val="single" w:sz="18" w:space="0" w:color="auto"/>
              <w:right w:val="single" w:sz="18" w:space="0" w:color="auto"/>
            </w:tcBorders>
          </w:tcPr>
          <w:p w14:paraId="4B60132E" w14:textId="5FE5C8AB" w:rsidR="00C019BB" w:rsidRPr="004D7F74" w:rsidRDefault="00494162"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2024-</w:t>
            </w:r>
            <w:r w:rsidR="00C019BB" w:rsidRPr="004D7F74">
              <w:rPr>
                <w:rFonts w:asciiTheme="majorHAnsi" w:hAnsiTheme="majorHAnsi" w:cstheme="majorHAnsi"/>
                <w:bCs/>
                <w:color w:val="FF0000"/>
                <w:sz w:val="20"/>
                <w:szCs w:val="20"/>
              </w:rPr>
              <w:t xml:space="preserve">2025 </w:t>
            </w:r>
          </w:p>
          <w:p w14:paraId="2A1A36D6"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p>
          <w:p w14:paraId="572B39E5" w14:textId="3FCCAD1E" w:rsidR="00D42A43" w:rsidRPr="004D7F74" w:rsidRDefault="00EC3E75"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Chn with SEND regularly monitored through classroom observations, pupil voice, PAPs, Provision mapping. </w:t>
            </w:r>
          </w:p>
          <w:p w14:paraId="5BF0AC14"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p>
          <w:p w14:paraId="3460C859"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Targets put into place for SEND children within classroom environment by class teacher (supported by SENDCO) with regard to interventions, additional classroom support etc.</w:t>
            </w:r>
          </w:p>
          <w:p w14:paraId="22841FD9"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p>
          <w:p w14:paraId="229303CE"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SEND files managed by class teachers with documents from other professionals involved (also on CPOMS as digital logs)</w:t>
            </w:r>
          </w:p>
          <w:p w14:paraId="5EBB8288"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p>
          <w:p w14:paraId="65CC6375"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HJIOAIP document produced early 2025 by SENDCO and disseminated to class teachers to be utilised throughout classroom for all learners but particularly those with SEND. </w:t>
            </w:r>
          </w:p>
          <w:p w14:paraId="28E403C3"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p>
          <w:p w14:paraId="44AB6C41" w14:textId="2A77C093" w:rsidR="00EC3E75" w:rsidRPr="004D7F74" w:rsidRDefault="00EC3E75"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QFT strategies used as standard throughout classrooms inc. over learning, </w:t>
            </w:r>
            <w:r w:rsidR="00CA68CF" w:rsidRPr="004D7F74">
              <w:rPr>
                <w:rFonts w:asciiTheme="majorHAnsi" w:hAnsiTheme="majorHAnsi" w:cstheme="majorHAnsi"/>
                <w:bCs/>
                <w:color w:val="FF0000"/>
                <w:sz w:val="20"/>
                <w:szCs w:val="20"/>
              </w:rPr>
              <w:t xml:space="preserve">bespoke </w:t>
            </w:r>
            <w:r w:rsidRPr="004D7F74">
              <w:rPr>
                <w:rFonts w:asciiTheme="majorHAnsi" w:hAnsiTheme="majorHAnsi" w:cstheme="majorHAnsi"/>
                <w:bCs/>
                <w:color w:val="FF0000"/>
                <w:sz w:val="20"/>
                <w:szCs w:val="20"/>
              </w:rPr>
              <w:t>word mats, coloured overlays</w:t>
            </w:r>
            <w:r w:rsidR="00CA68CF" w:rsidRPr="004D7F74">
              <w:rPr>
                <w:rFonts w:asciiTheme="majorHAnsi" w:hAnsiTheme="majorHAnsi" w:cstheme="majorHAnsi"/>
                <w:bCs/>
                <w:color w:val="FF0000"/>
                <w:sz w:val="20"/>
                <w:szCs w:val="20"/>
              </w:rPr>
              <w:t xml:space="preserve">, different coloured prints, tasks given to specific children that focus on a specific area of need.  </w:t>
            </w:r>
          </w:p>
          <w:p w14:paraId="5124686B"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p>
          <w:p w14:paraId="1D705D2D" w14:textId="77777777" w:rsidR="00EC3E75" w:rsidRPr="004D7F74" w:rsidRDefault="00EC3E75"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Adaptive teaching strategies for each Foundation subject and posted to website Feb 2025. </w:t>
            </w:r>
          </w:p>
          <w:p w14:paraId="4A9C4E89" w14:textId="77777777" w:rsidR="00BF15F6" w:rsidRPr="004D7F74" w:rsidRDefault="00BF15F6" w:rsidP="001C39C4">
            <w:pPr>
              <w:tabs>
                <w:tab w:val="left" w:pos="9500"/>
              </w:tabs>
              <w:spacing w:line="360" w:lineRule="auto"/>
              <w:rPr>
                <w:rFonts w:asciiTheme="majorHAnsi" w:hAnsiTheme="majorHAnsi" w:cstheme="majorHAnsi"/>
                <w:bCs/>
                <w:color w:val="FF0000"/>
                <w:sz w:val="20"/>
                <w:szCs w:val="20"/>
              </w:rPr>
            </w:pPr>
          </w:p>
          <w:p w14:paraId="392D64B2" w14:textId="77777777" w:rsidR="00BF15F6" w:rsidRPr="00FE4B8D" w:rsidRDefault="00BF15F6" w:rsidP="001C39C4">
            <w:pPr>
              <w:tabs>
                <w:tab w:val="left" w:pos="9500"/>
              </w:tabs>
              <w:spacing w:line="360" w:lineRule="auto"/>
              <w:rPr>
                <w:rFonts w:asciiTheme="majorHAnsi" w:hAnsiTheme="majorHAnsi" w:cstheme="majorHAnsi"/>
                <w:bCs/>
                <w:color w:val="5B9BD5" w:themeColor="accent1"/>
                <w:sz w:val="20"/>
                <w:szCs w:val="20"/>
              </w:rPr>
            </w:pPr>
            <w:r w:rsidRPr="00FE4B8D">
              <w:rPr>
                <w:rFonts w:asciiTheme="majorHAnsi" w:hAnsiTheme="majorHAnsi" w:cstheme="majorHAnsi"/>
                <w:bCs/>
                <w:color w:val="5B9BD5" w:themeColor="accent1"/>
                <w:sz w:val="20"/>
                <w:szCs w:val="20"/>
              </w:rPr>
              <w:t>2025-2026</w:t>
            </w:r>
          </w:p>
          <w:p w14:paraId="3C014B6E" w14:textId="23BDA07C" w:rsidR="00D21A4D" w:rsidRDefault="00FE4B8D"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Termly </w:t>
            </w:r>
            <w:r w:rsidR="00D21A4D" w:rsidRPr="00FE4B8D">
              <w:rPr>
                <w:rFonts w:asciiTheme="majorHAnsi" w:hAnsiTheme="majorHAnsi" w:cstheme="majorHAnsi"/>
                <w:bCs/>
                <w:color w:val="5B9BD5" w:themeColor="accent1"/>
                <w:sz w:val="20"/>
                <w:szCs w:val="20"/>
              </w:rPr>
              <w:t xml:space="preserve">Pupil Progress Meetings </w:t>
            </w:r>
            <w:r>
              <w:rPr>
                <w:rFonts w:asciiTheme="majorHAnsi" w:hAnsiTheme="majorHAnsi" w:cstheme="majorHAnsi"/>
                <w:bCs/>
                <w:color w:val="5B9BD5" w:themeColor="accent1"/>
                <w:sz w:val="20"/>
                <w:szCs w:val="20"/>
              </w:rPr>
              <w:t xml:space="preserve">include </w:t>
            </w:r>
            <w:r w:rsidR="00D21A4D" w:rsidRPr="00FE4B8D">
              <w:rPr>
                <w:rFonts w:asciiTheme="majorHAnsi" w:hAnsiTheme="majorHAnsi" w:cstheme="majorHAnsi"/>
                <w:bCs/>
                <w:color w:val="5B9BD5" w:themeColor="accent1"/>
                <w:sz w:val="20"/>
                <w:szCs w:val="20"/>
              </w:rPr>
              <w:t xml:space="preserve">SEND and PP children </w:t>
            </w:r>
            <w:r>
              <w:rPr>
                <w:rFonts w:asciiTheme="majorHAnsi" w:hAnsiTheme="majorHAnsi" w:cstheme="majorHAnsi"/>
                <w:bCs/>
                <w:color w:val="5B9BD5" w:themeColor="accent1"/>
                <w:sz w:val="20"/>
                <w:szCs w:val="20"/>
              </w:rPr>
              <w:t xml:space="preserve">who </w:t>
            </w:r>
            <w:r w:rsidR="00D21A4D" w:rsidRPr="00FE4B8D">
              <w:rPr>
                <w:rFonts w:asciiTheme="majorHAnsi" w:hAnsiTheme="majorHAnsi" w:cstheme="majorHAnsi"/>
                <w:bCs/>
                <w:color w:val="5B9BD5" w:themeColor="accent1"/>
                <w:sz w:val="20"/>
                <w:szCs w:val="20"/>
              </w:rPr>
              <w:t xml:space="preserve">are discussed and </w:t>
            </w:r>
            <w:r w:rsidRPr="00FE4B8D">
              <w:rPr>
                <w:rFonts w:asciiTheme="majorHAnsi" w:hAnsiTheme="majorHAnsi" w:cstheme="majorHAnsi"/>
                <w:bCs/>
                <w:color w:val="5B9BD5" w:themeColor="accent1"/>
                <w:sz w:val="20"/>
                <w:szCs w:val="20"/>
              </w:rPr>
              <w:t>strategies planned out to support them</w:t>
            </w:r>
            <w:r>
              <w:rPr>
                <w:rFonts w:asciiTheme="majorHAnsi" w:hAnsiTheme="majorHAnsi" w:cstheme="majorHAnsi"/>
                <w:bCs/>
                <w:color w:val="5B9BD5" w:themeColor="accent1"/>
                <w:sz w:val="20"/>
                <w:szCs w:val="20"/>
              </w:rPr>
              <w:t xml:space="preserve"> (as well as reflecting on what has worked </w:t>
            </w:r>
            <w:r>
              <w:rPr>
                <w:rFonts w:asciiTheme="majorHAnsi" w:hAnsiTheme="majorHAnsi" w:cstheme="majorHAnsi"/>
                <w:bCs/>
                <w:color w:val="5B9BD5" w:themeColor="accent1"/>
                <w:sz w:val="20"/>
                <w:szCs w:val="20"/>
              </w:rPr>
              <w:lastRenderedPageBreak/>
              <w:t>previously</w:t>
            </w:r>
            <w:proofErr w:type="gramStart"/>
            <w:r>
              <w:rPr>
                <w:rFonts w:asciiTheme="majorHAnsi" w:hAnsiTheme="majorHAnsi" w:cstheme="majorHAnsi"/>
                <w:bCs/>
                <w:color w:val="5B9BD5" w:themeColor="accent1"/>
                <w:sz w:val="20"/>
                <w:szCs w:val="20"/>
              </w:rPr>
              <w:t>)</w:t>
            </w:r>
            <w:r w:rsidRPr="00FE4B8D">
              <w:rPr>
                <w:rFonts w:asciiTheme="majorHAnsi" w:hAnsiTheme="majorHAnsi" w:cstheme="majorHAnsi"/>
                <w:bCs/>
                <w:color w:val="5B9BD5" w:themeColor="accent1"/>
                <w:sz w:val="20"/>
                <w:szCs w:val="20"/>
              </w:rPr>
              <w:t xml:space="preserve"> </w:t>
            </w:r>
            <w:r w:rsidR="00D21A4D" w:rsidRPr="00FE4B8D">
              <w:rPr>
                <w:rFonts w:asciiTheme="majorHAnsi" w:hAnsiTheme="majorHAnsi" w:cstheme="majorHAnsi"/>
                <w:bCs/>
                <w:color w:val="5B9BD5" w:themeColor="accent1"/>
                <w:sz w:val="20"/>
                <w:szCs w:val="20"/>
              </w:rPr>
              <w:t>.</w:t>
            </w:r>
            <w:proofErr w:type="gramEnd"/>
            <w:r w:rsidR="00D21A4D" w:rsidRPr="00FE4B8D">
              <w:rPr>
                <w:rFonts w:asciiTheme="majorHAnsi" w:hAnsiTheme="majorHAnsi" w:cstheme="majorHAnsi"/>
                <w:bCs/>
                <w:color w:val="5B9BD5" w:themeColor="accent1"/>
                <w:sz w:val="20"/>
                <w:szCs w:val="20"/>
              </w:rPr>
              <w:t xml:space="preserve"> Leaders sit down with class teachers to look specifically at the </w:t>
            </w:r>
            <w:r w:rsidR="00D21A4D" w:rsidRPr="00FE4B8D">
              <w:rPr>
                <w:rFonts w:asciiTheme="majorHAnsi" w:hAnsiTheme="majorHAnsi" w:cstheme="majorHAnsi"/>
                <w:b/>
                <w:bCs/>
                <w:color w:val="5B9BD5" w:themeColor="accent1"/>
                <w:sz w:val="20"/>
                <w:szCs w:val="20"/>
              </w:rPr>
              <w:t>"overlap" cohort</w:t>
            </w:r>
            <w:r w:rsidR="00D21A4D" w:rsidRPr="00FE4B8D">
              <w:rPr>
                <w:rFonts w:asciiTheme="majorHAnsi" w:hAnsiTheme="majorHAnsi" w:cstheme="majorHAnsi"/>
                <w:bCs/>
                <w:color w:val="5B9BD5" w:themeColor="accent1"/>
                <w:sz w:val="20"/>
                <w:szCs w:val="20"/>
              </w:rPr>
              <w:t xml:space="preserve"> (pupils who are both SEND and PP</w:t>
            </w:r>
            <w:r>
              <w:rPr>
                <w:rFonts w:asciiTheme="majorHAnsi" w:hAnsiTheme="majorHAnsi" w:cstheme="majorHAnsi"/>
                <w:bCs/>
                <w:color w:val="5B9BD5" w:themeColor="accent1"/>
                <w:sz w:val="20"/>
                <w:szCs w:val="20"/>
              </w:rPr>
              <w:t>)</w:t>
            </w:r>
          </w:p>
          <w:p w14:paraId="0A80FF39" w14:textId="77777777" w:rsidR="00FE4B8D" w:rsidRDefault="00FE4B8D" w:rsidP="001C39C4">
            <w:pPr>
              <w:tabs>
                <w:tab w:val="left" w:pos="9500"/>
              </w:tabs>
              <w:spacing w:line="360" w:lineRule="auto"/>
              <w:rPr>
                <w:rFonts w:asciiTheme="majorHAnsi" w:hAnsiTheme="majorHAnsi" w:cstheme="majorHAnsi"/>
                <w:bCs/>
                <w:color w:val="5B9BD5" w:themeColor="accent1"/>
                <w:sz w:val="20"/>
                <w:szCs w:val="20"/>
              </w:rPr>
            </w:pPr>
          </w:p>
          <w:p w14:paraId="57F49DF1" w14:textId="49EFA25D" w:rsidR="00FE4B8D" w:rsidRDefault="008E5D4D"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Specific focus has been brought to children with SEND through the work with Cole Anrew. All teachers and LSAs have been observed putting this into practice. </w:t>
            </w:r>
          </w:p>
          <w:p w14:paraId="4206135A" w14:textId="77777777" w:rsidR="008E5D4D" w:rsidRDefault="008E5D4D" w:rsidP="001C39C4">
            <w:pPr>
              <w:tabs>
                <w:tab w:val="left" w:pos="9500"/>
              </w:tabs>
              <w:spacing w:line="360" w:lineRule="auto"/>
              <w:rPr>
                <w:rFonts w:asciiTheme="majorHAnsi" w:hAnsiTheme="majorHAnsi" w:cstheme="majorHAnsi"/>
                <w:bCs/>
                <w:color w:val="5B9BD5" w:themeColor="accent1"/>
                <w:sz w:val="20"/>
                <w:szCs w:val="20"/>
              </w:rPr>
            </w:pPr>
          </w:p>
          <w:p w14:paraId="324E5111" w14:textId="6146FF9E" w:rsidR="00693E2B" w:rsidRDefault="00693E2B"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An emphasis on </w:t>
            </w:r>
            <w:r w:rsidRPr="000579D4">
              <w:rPr>
                <w:rFonts w:asciiTheme="majorHAnsi" w:hAnsiTheme="majorHAnsi" w:cstheme="majorHAnsi"/>
                <w:bCs/>
                <w:color w:val="5B9BD5" w:themeColor="accent1"/>
                <w:sz w:val="20"/>
                <w:szCs w:val="20"/>
              </w:rPr>
              <w:t>scaffolding the same high-quality task</w:t>
            </w:r>
            <w:r w:rsidRPr="00693E2B">
              <w:rPr>
                <w:rFonts w:asciiTheme="majorHAnsi" w:hAnsiTheme="majorHAnsi" w:cstheme="majorHAnsi"/>
                <w:bCs/>
                <w:color w:val="5B9BD5" w:themeColor="accent1"/>
                <w:sz w:val="20"/>
                <w:szCs w:val="20"/>
              </w:rPr>
              <w:t>. Staff are trained on using visual timetables, dual-coding (pairing words with images), and breaking multi-step instructions down into bite-sized chunks</w:t>
            </w:r>
          </w:p>
          <w:p w14:paraId="49CCB50F" w14:textId="77777777" w:rsidR="00693E2B" w:rsidRDefault="00693E2B" w:rsidP="001C39C4">
            <w:pPr>
              <w:tabs>
                <w:tab w:val="left" w:pos="9500"/>
              </w:tabs>
              <w:spacing w:line="360" w:lineRule="auto"/>
              <w:rPr>
                <w:rFonts w:asciiTheme="majorHAnsi" w:hAnsiTheme="majorHAnsi" w:cstheme="majorHAnsi"/>
                <w:bCs/>
                <w:color w:val="5B9BD5" w:themeColor="accent1"/>
                <w:sz w:val="20"/>
                <w:szCs w:val="20"/>
              </w:rPr>
            </w:pPr>
          </w:p>
          <w:p w14:paraId="4AEA42F6" w14:textId="690D474B" w:rsidR="00693E2B" w:rsidRDefault="00F63096" w:rsidP="001C39C4">
            <w:pPr>
              <w:tabs>
                <w:tab w:val="left" w:pos="9500"/>
              </w:tabs>
              <w:spacing w:line="360" w:lineRule="auto"/>
              <w:rPr>
                <w:rFonts w:asciiTheme="majorHAnsi" w:hAnsiTheme="majorHAnsi" w:cstheme="majorHAnsi"/>
                <w:bCs/>
                <w:color w:val="5B9BD5" w:themeColor="accent1"/>
                <w:sz w:val="20"/>
                <w:szCs w:val="20"/>
              </w:rPr>
            </w:pPr>
            <w:r w:rsidRPr="00F63096">
              <w:rPr>
                <w:rFonts w:asciiTheme="majorHAnsi" w:hAnsiTheme="majorHAnsi" w:cstheme="majorHAnsi"/>
                <w:bCs/>
                <w:color w:val="5B9BD5" w:themeColor="accent1"/>
                <w:sz w:val="20"/>
                <w:szCs w:val="20"/>
              </w:rPr>
              <w:t xml:space="preserve">HJI invest CPD time in training teachers how to deploy TAs effectively and LSAs are given weekly CPD during assembly times. </w:t>
            </w:r>
          </w:p>
          <w:p w14:paraId="1338028D" w14:textId="77777777" w:rsidR="00670882" w:rsidRDefault="00670882" w:rsidP="001C39C4">
            <w:pPr>
              <w:tabs>
                <w:tab w:val="left" w:pos="9500"/>
              </w:tabs>
              <w:spacing w:line="360" w:lineRule="auto"/>
              <w:rPr>
                <w:rFonts w:asciiTheme="majorHAnsi" w:hAnsiTheme="majorHAnsi" w:cstheme="majorHAnsi"/>
                <w:bCs/>
                <w:color w:val="5B9BD5" w:themeColor="accent1"/>
                <w:sz w:val="20"/>
                <w:szCs w:val="20"/>
              </w:rPr>
            </w:pPr>
          </w:p>
          <w:p w14:paraId="6B4BCFF6" w14:textId="12790843" w:rsidR="00670882" w:rsidRDefault="00670882" w:rsidP="001C39C4">
            <w:pPr>
              <w:tabs>
                <w:tab w:val="left" w:pos="9500"/>
              </w:tabs>
              <w:spacing w:line="360" w:lineRule="auto"/>
              <w:rPr>
                <w:rFonts w:asciiTheme="majorHAnsi" w:hAnsiTheme="majorHAnsi" w:cstheme="majorHAnsi"/>
                <w:bCs/>
                <w:color w:val="5B9BD5" w:themeColor="accent1"/>
                <w:sz w:val="20"/>
                <w:szCs w:val="20"/>
              </w:rPr>
            </w:pPr>
            <w:r w:rsidRPr="00670882">
              <w:rPr>
                <w:rFonts w:asciiTheme="majorHAnsi" w:hAnsiTheme="majorHAnsi" w:cstheme="majorHAnsi"/>
                <w:b/>
                <w:bCs/>
                <w:color w:val="5B9BD5" w:themeColor="accent1"/>
                <w:sz w:val="20"/>
                <w:szCs w:val="20"/>
              </w:rPr>
              <w:t>Adaptive Teaching, Not Differentiated Outcomes:</w:t>
            </w:r>
            <w:r w:rsidRPr="00670882">
              <w:rPr>
                <w:rFonts w:asciiTheme="majorHAnsi" w:hAnsiTheme="majorHAnsi" w:cstheme="majorHAnsi"/>
                <w:bCs/>
                <w:color w:val="5B9BD5" w:themeColor="accent1"/>
                <w:sz w:val="20"/>
                <w:szCs w:val="20"/>
              </w:rPr>
              <w:t xml:space="preserve"> A "no excuse" culture means every child is expected to aim for the same core learning objective. If the class is writing a persuasive letter, the SEND/PP child writes a persuasive letter too—but they </w:t>
            </w:r>
            <w:r>
              <w:rPr>
                <w:rFonts w:asciiTheme="majorHAnsi" w:hAnsiTheme="majorHAnsi" w:cstheme="majorHAnsi"/>
                <w:bCs/>
                <w:color w:val="5B9BD5" w:themeColor="accent1"/>
                <w:sz w:val="20"/>
                <w:szCs w:val="20"/>
              </w:rPr>
              <w:t>might use a laptop</w:t>
            </w:r>
            <w:r w:rsidRPr="00670882">
              <w:rPr>
                <w:rFonts w:asciiTheme="majorHAnsi" w:hAnsiTheme="majorHAnsi" w:cstheme="majorHAnsi"/>
                <w:bCs/>
                <w:color w:val="5B9BD5" w:themeColor="accent1"/>
                <w:sz w:val="20"/>
                <w:szCs w:val="20"/>
              </w:rPr>
              <w:t>, a customi</w:t>
            </w:r>
            <w:r>
              <w:rPr>
                <w:rFonts w:asciiTheme="majorHAnsi" w:hAnsiTheme="majorHAnsi" w:cstheme="majorHAnsi"/>
                <w:bCs/>
                <w:color w:val="5B9BD5" w:themeColor="accent1"/>
                <w:sz w:val="20"/>
                <w:szCs w:val="20"/>
              </w:rPr>
              <w:t>s</w:t>
            </w:r>
            <w:r w:rsidRPr="00670882">
              <w:rPr>
                <w:rFonts w:asciiTheme="majorHAnsi" w:hAnsiTheme="majorHAnsi" w:cstheme="majorHAnsi"/>
                <w:bCs/>
                <w:color w:val="5B9BD5" w:themeColor="accent1"/>
                <w:sz w:val="20"/>
                <w:szCs w:val="20"/>
              </w:rPr>
              <w:t>ed word bank, or a sentence-structure template to get there</w:t>
            </w:r>
            <w:r w:rsidR="00991353">
              <w:rPr>
                <w:rFonts w:asciiTheme="majorHAnsi" w:hAnsiTheme="majorHAnsi" w:cstheme="majorHAnsi"/>
                <w:bCs/>
                <w:color w:val="5B9BD5" w:themeColor="accent1"/>
                <w:sz w:val="20"/>
                <w:szCs w:val="20"/>
              </w:rPr>
              <w:t>.</w:t>
            </w:r>
          </w:p>
          <w:p w14:paraId="29C4AE0F" w14:textId="77777777" w:rsidR="00991353" w:rsidRDefault="00991353" w:rsidP="001C39C4">
            <w:pPr>
              <w:tabs>
                <w:tab w:val="left" w:pos="9500"/>
              </w:tabs>
              <w:spacing w:line="360" w:lineRule="auto"/>
              <w:rPr>
                <w:rFonts w:asciiTheme="majorHAnsi" w:hAnsiTheme="majorHAnsi" w:cstheme="majorHAnsi"/>
                <w:bCs/>
                <w:color w:val="5B9BD5" w:themeColor="accent1"/>
                <w:sz w:val="20"/>
                <w:szCs w:val="20"/>
              </w:rPr>
            </w:pPr>
          </w:p>
          <w:p w14:paraId="7F0A1D1A" w14:textId="5D6F72BD" w:rsidR="00991353" w:rsidRPr="00F63096" w:rsidRDefault="00991353" w:rsidP="001C39C4">
            <w:pPr>
              <w:tabs>
                <w:tab w:val="left" w:pos="9500"/>
              </w:tabs>
              <w:spacing w:line="360" w:lineRule="auto"/>
              <w:rPr>
                <w:rFonts w:asciiTheme="majorHAnsi" w:hAnsiTheme="majorHAnsi" w:cstheme="majorHAnsi"/>
                <w:bCs/>
                <w:color w:val="5B9BD5" w:themeColor="accent1"/>
                <w:sz w:val="20"/>
                <w:szCs w:val="20"/>
              </w:rPr>
            </w:pPr>
            <w:r w:rsidRPr="00991353">
              <w:rPr>
                <w:rFonts w:asciiTheme="majorHAnsi" w:hAnsiTheme="majorHAnsi" w:cstheme="majorHAnsi"/>
                <w:b/>
                <w:bCs/>
                <w:color w:val="5B9BD5" w:themeColor="accent1"/>
                <w:sz w:val="20"/>
                <w:szCs w:val="20"/>
              </w:rPr>
              <w:t>Flipping the Narrative on Behavio</w:t>
            </w:r>
            <w:r>
              <w:rPr>
                <w:rFonts w:asciiTheme="majorHAnsi" w:hAnsiTheme="majorHAnsi" w:cstheme="majorHAnsi"/>
                <w:b/>
                <w:bCs/>
                <w:color w:val="5B9BD5" w:themeColor="accent1"/>
                <w:sz w:val="20"/>
                <w:szCs w:val="20"/>
              </w:rPr>
              <w:t>u</w:t>
            </w:r>
            <w:r w:rsidRPr="00991353">
              <w:rPr>
                <w:rFonts w:asciiTheme="majorHAnsi" w:hAnsiTheme="majorHAnsi" w:cstheme="majorHAnsi"/>
                <w:b/>
                <w:bCs/>
                <w:color w:val="5B9BD5" w:themeColor="accent1"/>
                <w:sz w:val="20"/>
                <w:szCs w:val="20"/>
              </w:rPr>
              <w:t>r:</w:t>
            </w:r>
            <w:r w:rsidRPr="00991353">
              <w:rPr>
                <w:rFonts w:asciiTheme="majorHAnsi" w:hAnsiTheme="majorHAnsi" w:cstheme="majorHAnsi"/>
                <w:bCs/>
                <w:color w:val="5B9BD5" w:themeColor="accent1"/>
                <w:sz w:val="20"/>
                <w:szCs w:val="20"/>
              </w:rPr>
              <w:t xml:space="preserve"> When a SEND/PP student struggles or acts out, a "no excuse" culture treats the behavio</w:t>
            </w:r>
            <w:r>
              <w:rPr>
                <w:rFonts w:asciiTheme="majorHAnsi" w:hAnsiTheme="majorHAnsi" w:cstheme="majorHAnsi"/>
                <w:bCs/>
                <w:color w:val="5B9BD5" w:themeColor="accent1"/>
                <w:sz w:val="20"/>
                <w:szCs w:val="20"/>
              </w:rPr>
              <w:t>u</w:t>
            </w:r>
            <w:r w:rsidRPr="00991353">
              <w:rPr>
                <w:rFonts w:asciiTheme="majorHAnsi" w:hAnsiTheme="majorHAnsi" w:cstheme="majorHAnsi"/>
                <w:bCs/>
                <w:color w:val="5B9BD5" w:themeColor="accent1"/>
                <w:sz w:val="20"/>
                <w:szCs w:val="20"/>
              </w:rPr>
              <w:t xml:space="preserve">r as a form of </w:t>
            </w:r>
            <w:r w:rsidRPr="00991353">
              <w:rPr>
                <w:rFonts w:asciiTheme="majorHAnsi" w:hAnsiTheme="majorHAnsi" w:cstheme="majorHAnsi"/>
                <w:b/>
                <w:bCs/>
                <w:color w:val="5B9BD5" w:themeColor="accent1"/>
                <w:sz w:val="20"/>
                <w:szCs w:val="20"/>
              </w:rPr>
              <w:t>unmet communication</w:t>
            </w:r>
            <w:r w:rsidRPr="00991353">
              <w:rPr>
                <w:rFonts w:asciiTheme="majorHAnsi" w:hAnsiTheme="majorHAnsi" w:cstheme="majorHAnsi"/>
                <w:bCs/>
                <w:color w:val="5B9BD5" w:themeColor="accent1"/>
                <w:sz w:val="20"/>
                <w:szCs w:val="20"/>
              </w:rPr>
              <w:t>. Instead of just punishing the child, staff investigate the learning trigger</w:t>
            </w:r>
            <w:r>
              <w:rPr>
                <w:rFonts w:asciiTheme="majorHAnsi" w:hAnsiTheme="majorHAnsi" w:cstheme="majorHAnsi"/>
                <w:bCs/>
                <w:color w:val="5B9BD5" w:themeColor="accent1"/>
                <w:sz w:val="20"/>
                <w:szCs w:val="20"/>
              </w:rPr>
              <w:t xml:space="preserve">. For some children a PHP is in place to allow all staff to learn about the child’s needs </w:t>
            </w:r>
            <w:r w:rsidR="008B016B">
              <w:rPr>
                <w:rFonts w:asciiTheme="majorHAnsi" w:hAnsiTheme="majorHAnsi" w:cstheme="majorHAnsi"/>
                <w:bCs/>
                <w:color w:val="5B9BD5" w:themeColor="accent1"/>
                <w:sz w:val="20"/>
                <w:szCs w:val="20"/>
              </w:rPr>
              <w:t xml:space="preserve">and how best to facilitate their growth. </w:t>
            </w:r>
          </w:p>
          <w:p w14:paraId="536A49F3" w14:textId="77777777" w:rsidR="00FE4B8D" w:rsidRDefault="00FE4B8D" w:rsidP="001C39C4">
            <w:pPr>
              <w:tabs>
                <w:tab w:val="left" w:pos="9500"/>
              </w:tabs>
              <w:spacing w:line="360" w:lineRule="auto"/>
              <w:rPr>
                <w:rFonts w:asciiTheme="majorHAnsi" w:hAnsiTheme="majorHAnsi" w:cstheme="majorHAnsi"/>
                <w:bCs/>
                <w:color w:val="5B9BD5" w:themeColor="accent1"/>
                <w:sz w:val="20"/>
                <w:szCs w:val="20"/>
              </w:rPr>
            </w:pPr>
          </w:p>
          <w:p w14:paraId="7745E23B" w14:textId="6CBDE078" w:rsidR="00FE4B8D" w:rsidRPr="004D7F74" w:rsidRDefault="00FE4B8D" w:rsidP="001C39C4">
            <w:pPr>
              <w:tabs>
                <w:tab w:val="left" w:pos="9500"/>
              </w:tabs>
              <w:spacing w:line="360" w:lineRule="auto"/>
              <w:rPr>
                <w:rFonts w:asciiTheme="majorHAnsi" w:hAnsiTheme="majorHAnsi" w:cstheme="majorHAnsi"/>
                <w:bCs/>
                <w:color w:val="FF0000"/>
                <w:sz w:val="20"/>
                <w:szCs w:val="20"/>
              </w:rPr>
            </w:pPr>
          </w:p>
        </w:tc>
        <w:tc>
          <w:tcPr>
            <w:tcW w:w="1445" w:type="dxa"/>
            <w:tcBorders>
              <w:top w:val="single" w:sz="18" w:space="0" w:color="auto"/>
              <w:left w:val="single" w:sz="18" w:space="0" w:color="auto"/>
              <w:bottom w:val="single" w:sz="18" w:space="0" w:color="auto"/>
              <w:right w:val="single" w:sz="18" w:space="0" w:color="auto"/>
            </w:tcBorders>
            <w:shd w:val="clear" w:color="auto" w:fill="A8D08D" w:themeFill="accent6" w:themeFillTint="99"/>
          </w:tcPr>
          <w:p w14:paraId="19513F94" w14:textId="0C6E1C71" w:rsidR="00471C02" w:rsidRPr="004D7F74" w:rsidRDefault="00471C02" w:rsidP="001C39C4">
            <w:pPr>
              <w:tabs>
                <w:tab w:val="left" w:pos="9500"/>
              </w:tabs>
              <w:spacing w:line="360" w:lineRule="auto"/>
              <w:rPr>
                <w:rFonts w:asciiTheme="majorHAnsi" w:hAnsiTheme="majorHAnsi" w:cstheme="majorHAnsi"/>
                <w:bCs/>
                <w:color w:val="FFFFFF" w:themeColor="background1"/>
                <w:sz w:val="20"/>
                <w:szCs w:val="20"/>
              </w:rPr>
            </w:pPr>
          </w:p>
        </w:tc>
      </w:tr>
      <w:tr w:rsidR="00711512" w:rsidRPr="004D7F74" w14:paraId="4F714316" w14:textId="77777777" w:rsidTr="00F81162">
        <w:trPr>
          <w:trHeight w:val="469"/>
        </w:trPr>
        <w:tc>
          <w:tcPr>
            <w:tcW w:w="3798" w:type="dxa"/>
            <w:tcBorders>
              <w:top w:val="single" w:sz="18" w:space="0" w:color="auto"/>
              <w:left w:val="single" w:sz="24" w:space="0" w:color="auto"/>
              <w:right w:val="single" w:sz="18" w:space="0" w:color="auto"/>
            </w:tcBorders>
          </w:tcPr>
          <w:p w14:paraId="02F0BF21" w14:textId="7BB843D2" w:rsidR="00711512" w:rsidRPr="004D7F74" w:rsidRDefault="000120CF" w:rsidP="001C39C4">
            <w:pPr>
              <w:pStyle w:val="ListParagraph"/>
              <w:numPr>
                <w:ilvl w:val="0"/>
                <w:numId w:val="3"/>
              </w:numPr>
              <w:tabs>
                <w:tab w:val="left" w:pos="9500"/>
              </w:tabs>
              <w:spacing w:line="360" w:lineRule="auto"/>
              <w:rPr>
                <w:rFonts w:asciiTheme="majorHAnsi" w:hAnsiTheme="majorHAnsi" w:cstheme="majorHAnsi"/>
                <w:bCs/>
                <w:sz w:val="20"/>
                <w:szCs w:val="20"/>
              </w:rPr>
            </w:pPr>
            <w:r w:rsidRPr="004D7F74">
              <w:rPr>
                <w:rStyle w:val="normaltextrun"/>
                <w:rFonts w:asciiTheme="majorHAnsi" w:hAnsiTheme="majorHAnsi" w:cstheme="majorHAnsi"/>
                <w:color w:val="000000"/>
                <w:shd w:val="clear" w:color="auto" w:fill="FFFFFF"/>
              </w:rPr>
              <w:t xml:space="preserve">To actively promote the understanding and value of diversity within school and the wider community.  </w:t>
            </w:r>
          </w:p>
        </w:tc>
        <w:tc>
          <w:tcPr>
            <w:tcW w:w="6569" w:type="dxa"/>
            <w:gridSpan w:val="2"/>
            <w:tcBorders>
              <w:top w:val="single" w:sz="18" w:space="0" w:color="auto"/>
              <w:left w:val="single" w:sz="18" w:space="0" w:color="auto"/>
              <w:bottom w:val="single" w:sz="18" w:space="0" w:color="auto"/>
              <w:right w:val="single" w:sz="18" w:space="0" w:color="auto"/>
            </w:tcBorders>
          </w:tcPr>
          <w:p w14:paraId="39B85054" w14:textId="5FAB801F" w:rsidR="000120CF" w:rsidRPr="004D7F74" w:rsidRDefault="000120CF" w:rsidP="001C39C4">
            <w:pPr>
              <w:pStyle w:val="paragraph"/>
              <w:numPr>
                <w:ilvl w:val="0"/>
                <w:numId w:val="18"/>
              </w:numPr>
              <w:spacing w:before="0" w:beforeAutospacing="0" w:after="0" w:afterAutospacing="0" w:line="360" w:lineRule="auto"/>
              <w:ind w:left="0" w:firstLine="0"/>
              <w:textAlignment w:val="baseline"/>
              <w:rPr>
                <w:rFonts w:asciiTheme="majorHAnsi" w:hAnsiTheme="majorHAnsi" w:cstheme="majorHAnsi"/>
                <w:sz w:val="22"/>
                <w:szCs w:val="22"/>
              </w:rPr>
            </w:pPr>
            <w:r w:rsidRPr="004D7F74">
              <w:rPr>
                <w:rStyle w:val="normaltextrun"/>
                <w:rFonts w:asciiTheme="majorHAnsi" w:hAnsiTheme="majorHAnsi" w:cstheme="majorHAnsi"/>
                <w:sz w:val="22"/>
                <w:szCs w:val="22"/>
              </w:rPr>
              <w:t>Identify opportunities in the curriculum to look at other cultures/countries, study people from ethnic minorities and with a variety of abilities and to celebrate diversity.</w:t>
            </w:r>
            <w:r w:rsidRPr="004D7F74">
              <w:rPr>
                <w:rStyle w:val="eop"/>
                <w:rFonts w:asciiTheme="majorHAnsi" w:hAnsiTheme="majorHAnsi" w:cstheme="majorHAnsi"/>
                <w:sz w:val="22"/>
                <w:szCs w:val="22"/>
              </w:rPr>
              <w:t> </w:t>
            </w:r>
          </w:p>
          <w:p w14:paraId="6EEE6EEE" w14:textId="77777777" w:rsidR="000120CF" w:rsidRPr="004D7F74" w:rsidRDefault="000120CF" w:rsidP="001C39C4">
            <w:pPr>
              <w:pStyle w:val="paragraph"/>
              <w:numPr>
                <w:ilvl w:val="0"/>
                <w:numId w:val="19"/>
              </w:numPr>
              <w:spacing w:before="0" w:beforeAutospacing="0" w:after="0" w:afterAutospacing="0" w:line="360" w:lineRule="auto"/>
              <w:ind w:left="0" w:firstLine="0"/>
              <w:textAlignment w:val="baseline"/>
              <w:rPr>
                <w:rFonts w:asciiTheme="majorHAnsi" w:hAnsiTheme="majorHAnsi" w:cstheme="majorHAnsi"/>
                <w:sz w:val="22"/>
                <w:szCs w:val="22"/>
              </w:rPr>
            </w:pPr>
            <w:r w:rsidRPr="004D7F74">
              <w:rPr>
                <w:rStyle w:val="normaltextrun"/>
                <w:rFonts w:asciiTheme="majorHAnsi" w:hAnsiTheme="majorHAnsi" w:cstheme="majorHAnsi"/>
                <w:sz w:val="22"/>
                <w:szCs w:val="22"/>
              </w:rPr>
              <w:t> Use collective worship as an opportunity to celebrate festivals of a range of cultures and countries. </w:t>
            </w:r>
            <w:r w:rsidRPr="004D7F74">
              <w:rPr>
                <w:rStyle w:val="eop"/>
                <w:rFonts w:asciiTheme="majorHAnsi" w:hAnsiTheme="majorHAnsi" w:cstheme="majorHAnsi"/>
                <w:sz w:val="22"/>
                <w:szCs w:val="22"/>
              </w:rPr>
              <w:t> </w:t>
            </w:r>
          </w:p>
          <w:p w14:paraId="4C22A2D6" w14:textId="77777777" w:rsidR="000120CF" w:rsidRPr="004D7F74" w:rsidRDefault="000120CF" w:rsidP="001C39C4">
            <w:pPr>
              <w:pStyle w:val="paragraph"/>
              <w:numPr>
                <w:ilvl w:val="0"/>
                <w:numId w:val="20"/>
              </w:numPr>
              <w:spacing w:before="0" w:beforeAutospacing="0" w:after="0" w:afterAutospacing="0" w:line="360" w:lineRule="auto"/>
              <w:ind w:left="0" w:firstLine="0"/>
              <w:textAlignment w:val="baseline"/>
              <w:rPr>
                <w:rFonts w:asciiTheme="majorHAnsi" w:hAnsiTheme="majorHAnsi" w:cstheme="majorHAnsi"/>
                <w:sz w:val="22"/>
                <w:szCs w:val="22"/>
              </w:rPr>
            </w:pPr>
            <w:r w:rsidRPr="004D7F74">
              <w:rPr>
                <w:rStyle w:val="normaltextrun"/>
                <w:rFonts w:asciiTheme="majorHAnsi" w:hAnsiTheme="majorHAnsi" w:cstheme="majorHAnsi"/>
                <w:sz w:val="22"/>
                <w:szCs w:val="22"/>
              </w:rPr>
              <w:t>Encourage children/ school population to share and celebrate their own differences. </w:t>
            </w:r>
            <w:r w:rsidRPr="004D7F74">
              <w:rPr>
                <w:rStyle w:val="eop"/>
                <w:rFonts w:asciiTheme="majorHAnsi" w:hAnsiTheme="majorHAnsi" w:cstheme="majorHAnsi"/>
                <w:sz w:val="22"/>
                <w:szCs w:val="22"/>
              </w:rPr>
              <w:t> </w:t>
            </w:r>
          </w:p>
          <w:p w14:paraId="67CDC7AD" w14:textId="4DC7E300" w:rsidR="000120CF" w:rsidRPr="004D7F74" w:rsidRDefault="000120CF" w:rsidP="001C39C4">
            <w:pPr>
              <w:pStyle w:val="paragraph"/>
              <w:numPr>
                <w:ilvl w:val="0"/>
                <w:numId w:val="21"/>
              </w:numPr>
              <w:spacing w:before="0" w:beforeAutospacing="0" w:after="0" w:afterAutospacing="0" w:line="360" w:lineRule="auto"/>
              <w:ind w:left="0" w:firstLine="0"/>
              <w:textAlignment w:val="baseline"/>
              <w:rPr>
                <w:rFonts w:asciiTheme="majorHAnsi" w:hAnsiTheme="majorHAnsi" w:cstheme="majorHAnsi"/>
                <w:sz w:val="22"/>
                <w:szCs w:val="22"/>
              </w:rPr>
            </w:pPr>
            <w:r w:rsidRPr="004D7F74">
              <w:rPr>
                <w:rStyle w:val="normaltextrun"/>
                <w:rFonts w:asciiTheme="majorHAnsi" w:hAnsiTheme="majorHAnsi" w:cstheme="majorHAnsi"/>
                <w:sz w:val="22"/>
                <w:szCs w:val="22"/>
              </w:rPr>
              <w:lastRenderedPageBreak/>
              <w:t xml:space="preserve">Use events like World Cup, Olympics, Black History Month, VE Day etc.  as opportunities to explore a range of cultures and beliefs. </w:t>
            </w:r>
          </w:p>
          <w:p w14:paraId="242244CD" w14:textId="784D9056" w:rsidR="000120CF" w:rsidRPr="004D7F74" w:rsidRDefault="000120CF" w:rsidP="001C39C4">
            <w:pPr>
              <w:pStyle w:val="paragraph"/>
              <w:numPr>
                <w:ilvl w:val="0"/>
                <w:numId w:val="22"/>
              </w:numPr>
              <w:spacing w:before="0" w:beforeAutospacing="0" w:after="0" w:afterAutospacing="0" w:line="360" w:lineRule="auto"/>
              <w:ind w:left="0" w:firstLine="0"/>
              <w:textAlignment w:val="baseline"/>
              <w:rPr>
                <w:rFonts w:asciiTheme="majorHAnsi" w:hAnsiTheme="majorHAnsi" w:cstheme="majorHAnsi"/>
                <w:sz w:val="22"/>
                <w:szCs w:val="22"/>
              </w:rPr>
            </w:pPr>
            <w:r w:rsidRPr="004D7F74">
              <w:rPr>
                <w:rStyle w:val="normaltextrun"/>
                <w:rFonts w:asciiTheme="majorHAnsi" w:hAnsiTheme="majorHAnsi" w:cstheme="majorHAnsi"/>
                <w:sz w:val="22"/>
                <w:szCs w:val="22"/>
              </w:rPr>
              <w:t>Class teachers take time to reflect on ‘world news’ to actively promote respect and differences. </w:t>
            </w:r>
            <w:r w:rsidRPr="004D7F74">
              <w:rPr>
                <w:rStyle w:val="eop"/>
                <w:rFonts w:asciiTheme="majorHAnsi" w:hAnsiTheme="majorHAnsi" w:cstheme="majorHAnsi"/>
                <w:sz w:val="22"/>
                <w:szCs w:val="22"/>
              </w:rPr>
              <w:t>  </w:t>
            </w:r>
          </w:p>
          <w:p w14:paraId="51B64530" w14:textId="68BAC9D1" w:rsidR="000120CF" w:rsidRPr="004D7F74" w:rsidRDefault="000120CF" w:rsidP="001C39C4">
            <w:pPr>
              <w:pStyle w:val="paragraph"/>
              <w:numPr>
                <w:ilvl w:val="0"/>
                <w:numId w:val="24"/>
              </w:numPr>
              <w:spacing w:before="0" w:beforeAutospacing="0" w:after="0" w:afterAutospacing="0" w:line="360" w:lineRule="auto"/>
              <w:ind w:left="0" w:firstLine="0"/>
              <w:textAlignment w:val="baseline"/>
              <w:rPr>
                <w:rFonts w:asciiTheme="majorHAnsi" w:hAnsiTheme="majorHAnsi" w:cstheme="majorHAnsi"/>
                <w:sz w:val="22"/>
                <w:szCs w:val="22"/>
              </w:rPr>
            </w:pPr>
            <w:r w:rsidRPr="004D7F74">
              <w:rPr>
                <w:rStyle w:val="normaltextrun"/>
                <w:rFonts w:asciiTheme="majorHAnsi" w:hAnsiTheme="majorHAnsi" w:cstheme="majorHAnsi"/>
                <w:sz w:val="22"/>
                <w:szCs w:val="22"/>
              </w:rPr>
              <w:t xml:space="preserve">To supplement PSHE curriculum, have PSHE days to actively address equality issues: anti-racism, </w:t>
            </w:r>
            <w:r w:rsidR="004D7F74" w:rsidRPr="004D7F74">
              <w:rPr>
                <w:rStyle w:val="normaltextrun"/>
                <w:rFonts w:asciiTheme="majorHAnsi" w:hAnsiTheme="majorHAnsi" w:cstheme="majorHAnsi"/>
                <w:sz w:val="22"/>
                <w:szCs w:val="22"/>
              </w:rPr>
              <w:t xml:space="preserve">neurodiversity, </w:t>
            </w:r>
            <w:r w:rsidRPr="004D7F74">
              <w:rPr>
                <w:rStyle w:val="normaltextrun"/>
                <w:rFonts w:asciiTheme="majorHAnsi" w:hAnsiTheme="majorHAnsi" w:cstheme="majorHAnsi"/>
                <w:sz w:val="22"/>
                <w:szCs w:val="22"/>
              </w:rPr>
              <w:t>Pride month etc.  </w:t>
            </w:r>
            <w:r w:rsidRPr="004D7F74">
              <w:rPr>
                <w:rStyle w:val="eop"/>
                <w:rFonts w:asciiTheme="majorHAnsi" w:hAnsiTheme="majorHAnsi" w:cstheme="majorHAnsi"/>
                <w:sz w:val="22"/>
                <w:szCs w:val="22"/>
              </w:rPr>
              <w:t> </w:t>
            </w:r>
          </w:p>
          <w:p w14:paraId="1AF4DB95" w14:textId="7FF5167A" w:rsidR="003D65B2" w:rsidRPr="004D7F74" w:rsidRDefault="003D65B2" w:rsidP="001C39C4">
            <w:pPr>
              <w:spacing w:line="360" w:lineRule="auto"/>
              <w:rPr>
                <w:rFonts w:asciiTheme="majorHAnsi" w:hAnsiTheme="majorHAnsi" w:cstheme="majorHAnsi"/>
                <w:bCs/>
                <w:color w:val="A6A6A6" w:themeColor="background1" w:themeShade="A6"/>
                <w:sz w:val="20"/>
                <w:szCs w:val="20"/>
              </w:rPr>
            </w:pPr>
          </w:p>
        </w:tc>
        <w:tc>
          <w:tcPr>
            <w:tcW w:w="2000" w:type="dxa"/>
            <w:tcBorders>
              <w:top w:val="single" w:sz="18" w:space="0" w:color="auto"/>
              <w:left w:val="single" w:sz="18" w:space="0" w:color="auto"/>
              <w:bottom w:val="single" w:sz="18" w:space="0" w:color="auto"/>
              <w:right w:val="single" w:sz="18" w:space="0" w:color="auto"/>
            </w:tcBorders>
          </w:tcPr>
          <w:p w14:paraId="3E989B07" w14:textId="4454C92B" w:rsidR="00711512" w:rsidRPr="004D7F74" w:rsidRDefault="00711512" w:rsidP="001C39C4">
            <w:pPr>
              <w:spacing w:line="360" w:lineRule="auto"/>
              <w:jc w:val="center"/>
              <w:rPr>
                <w:rFonts w:asciiTheme="majorHAnsi" w:hAnsiTheme="majorHAnsi" w:cstheme="majorHAnsi"/>
                <w:color w:val="000000" w:themeColor="text1"/>
                <w:sz w:val="20"/>
                <w:szCs w:val="20"/>
              </w:rPr>
            </w:pPr>
          </w:p>
        </w:tc>
        <w:tc>
          <w:tcPr>
            <w:tcW w:w="3168" w:type="dxa"/>
            <w:gridSpan w:val="2"/>
            <w:tcBorders>
              <w:top w:val="single" w:sz="18" w:space="0" w:color="auto"/>
              <w:left w:val="single" w:sz="18" w:space="0" w:color="auto"/>
              <w:bottom w:val="single" w:sz="18" w:space="0" w:color="auto"/>
              <w:right w:val="single" w:sz="18" w:space="0" w:color="auto"/>
            </w:tcBorders>
          </w:tcPr>
          <w:p w14:paraId="761D2FDF" w14:textId="77777777" w:rsidR="00711512" w:rsidRPr="004D7F74" w:rsidRDefault="00C019BB"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 xml:space="preserve">Headteacher </w:t>
            </w:r>
          </w:p>
          <w:p w14:paraId="37937FC3" w14:textId="77777777" w:rsidR="00C019BB" w:rsidRPr="004D7F74" w:rsidRDefault="00C019BB" w:rsidP="001C39C4">
            <w:pPr>
              <w:spacing w:line="360" w:lineRule="auto"/>
              <w:jc w:val="center"/>
              <w:rPr>
                <w:rFonts w:asciiTheme="majorHAnsi" w:hAnsiTheme="majorHAnsi" w:cstheme="majorHAnsi"/>
                <w:color w:val="000000" w:themeColor="text1"/>
                <w:sz w:val="20"/>
                <w:szCs w:val="20"/>
              </w:rPr>
            </w:pPr>
          </w:p>
          <w:p w14:paraId="62BD3D2A" w14:textId="4AF356EF" w:rsidR="00C019BB" w:rsidRPr="004D7F74" w:rsidRDefault="00C019BB"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All teaching staff inc curriculum leads (e.g. RE)</w:t>
            </w:r>
          </w:p>
          <w:p w14:paraId="745AFC5E" w14:textId="6190916A" w:rsidR="00C019BB" w:rsidRPr="004D7F74" w:rsidRDefault="00C019BB" w:rsidP="001C39C4">
            <w:pPr>
              <w:spacing w:line="360" w:lineRule="auto"/>
              <w:jc w:val="center"/>
              <w:rPr>
                <w:rFonts w:asciiTheme="majorHAnsi" w:hAnsiTheme="majorHAnsi" w:cstheme="majorHAnsi"/>
                <w:color w:val="000000" w:themeColor="text1"/>
                <w:sz w:val="20"/>
                <w:szCs w:val="20"/>
              </w:rPr>
            </w:pPr>
          </w:p>
          <w:p w14:paraId="633B0520" w14:textId="7712E653" w:rsidR="00C019BB" w:rsidRPr="004D7F74" w:rsidRDefault="00C019BB"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Link governors</w:t>
            </w:r>
          </w:p>
          <w:p w14:paraId="0A5FCCE4" w14:textId="77777777" w:rsidR="00C019BB" w:rsidRPr="004D7F74" w:rsidRDefault="00C019BB" w:rsidP="001C39C4">
            <w:pPr>
              <w:spacing w:line="360" w:lineRule="auto"/>
              <w:jc w:val="center"/>
              <w:rPr>
                <w:rFonts w:asciiTheme="majorHAnsi" w:hAnsiTheme="majorHAnsi" w:cstheme="majorHAnsi"/>
                <w:color w:val="000000" w:themeColor="text1"/>
                <w:sz w:val="20"/>
                <w:szCs w:val="20"/>
              </w:rPr>
            </w:pPr>
          </w:p>
          <w:p w14:paraId="7F802259" w14:textId="3F3E8228" w:rsidR="00C019BB" w:rsidRPr="004D7F74" w:rsidRDefault="00C019BB" w:rsidP="001C39C4">
            <w:pPr>
              <w:spacing w:line="360" w:lineRule="auto"/>
              <w:jc w:val="center"/>
              <w:rPr>
                <w:rFonts w:asciiTheme="majorHAnsi" w:hAnsiTheme="majorHAnsi" w:cstheme="majorHAnsi"/>
                <w:color w:val="000000" w:themeColor="text1"/>
                <w:sz w:val="20"/>
                <w:szCs w:val="20"/>
              </w:rPr>
            </w:pPr>
            <w:r w:rsidRPr="004D7F74">
              <w:rPr>
                <w:rFonts w:asciiTheme="majorHAnsi" w:hAnsiTheme="majorHAnsi" w:cstheme="majorHAnsi"/>
                <w:color w:val="000000" w:themeColor="text1"/>
                <w:sz w:val="20"/>
                <w:szCs w:val="20"/>
              </w:rPr>
              <w:t>Learning Mentor</w:t>
            </w:r>
          </w:p>
        </w:tc>
        <w:tc>
          <w:tcPr>
            <w:tcW w:w="4959" w:type="dxa"/>
            <w:gridSpan w:val="2"/>
            <w:tcBorders>
              <w:top w:val="single" w:sz="18" w:space="0" w:color="auto"/>
              <w:left w:val="single" w:sz="18" w:space="0" w:color="auto"/>
              <w:bottom w:val="single" w:sz="18" w:space="0" w:color="auto"/>
              <w:right w:val="single" w:sz="18" w:space="0" w:color="auto"/>
            </w:tcBorders>
          </w:tcPr>
          <w:p w14:paraId="3303625D"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2025 </w:t>
            </w:r>
          </w:p>
          <w:p w14:paraId="17C7BD99"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p>
          <w:p w14:paraId="41B2CB29" w14:textId="23E15D5F" w:rsidR="006B26E2" w:rsidRPr="004D7F74" w:rsidRDefault="00C019BB"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Islam workshops for all school in March 2025</w:t>
            </w:r>
          </w:p>
          <w:p w14:paraId="4CF267BF"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p>
          <w:p w14:paraId="7D4C193C"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School assemblies have celebrated Chinese New Year, Ramadan, Eid, Christmas etc. </w:t>
            </w:r>
          </w:p>
          <w:p w14:paraId="6B7FBDEB"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p>
          <w:p w14:paraId="77431D33"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lastRenderedPageBreak/>
              <w:t xml:space="preserve">Whole school visits to church around Christmas and Easter with provisions made for children who were unable to attend due to religious reasons. </w:t>
            </w:r>
          </w:p>
          <w:p w14:paraId="51D3D671"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p>
          <w:p w14:paraId="5CBD991E"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Curriculum in Art and DT covering BIPOC and women in STEM. </w:t>
            </w:r>
          </w:p>
          <w:p w14:paraId="75B15952"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p>
          <w:p w14:paraId="585F8382" w14:textId="77777777" w:rsidR="00C019BB" w:rsidRPr="004D7F74" w:rsidRDefault="00C019BB"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 xml:space="preserve">PSHE days rolled out 5 times a year for whole school that link with British Values. </w:t>
            </w:r>
          </w:p>
          <w:p w14:paraId="67E74569" w14:textId="2B1AE601" w:rsidR="00C019BB" w:rsidRPr="004D7F74" w:rsidRDefault="00C019BB" w:rsidP="001C39C4">
            <w:pPr>
              <w:tabs>
                <w:tab w:val="left" w:pos="9500"/>
              </w:tabs>
              <w:spacing w:line="360" w:lineRule="auto"/>
              <w:rPr>
                <w:rFonts w:asciiTheme="majorHAnsi" w:hAnsiTheme="majorHAnsi" w:cstheme="majorHAnsi"/>
                <w:bCs/>
                <w:color w:val="FF0000"/>
                <w:sz w:val="20"/>
                <w:szCs w:val="20"/>
              </w:rPr>
            </w:pPr>
          </w:p>
          <w:p w14:paraId="757AB26C" w14:textId="77777777" w:rsidR="009C705B" w:rsidRDefault="00B16381" w:rsidP="001C39C4">
            <w:pPr>
              <w:tabs>
                <w:tab w:val="left" w:pos="9500"/>
              </w:tabs>
              <w:spacing w:line="360" w:lineRule="auto"/>
              <w:rPr>
                <w:rFonts w:asciiTheme="majorHAnsi" w:hAnsiTheme="majorHAnsi" w:cstheme="majorHAnsi"/>
                <w:bCs/>
                <w:color w:val="FF0000"/>
                <w:sz w:val="20"/>
                <w:szCs w:val="20"/>
              </w:rPr>
            </w:pPr>
            <w:r w:rsidRPr="004D7F74">
              <w:rPr>
                <w:rFonts w:asciiTheme="majorHAnsi" w:hAnsiTheme="majorHAnsi" w:cstheme="majorHAnsi"/>
                <w:bCs/>
                <w:color w:val="FF0000"/>
                <w:sz w:val="20"/>
                <w:szCs w:val="20"/>
              </w:rPr>
              <w:t>Age-appropriate</w:t>
            </w:r>
            <w:r w:rsidR="00C019BB" w:rsidRPr="004D7F74">
              <w:rPr>
                <w:rFonts w:asciiTheme="majorHAnsi" w:hAnsiTheme="majorHAnsi" w:cstheme="majorHAnsi"/>
                <w:bCs/>
                <w:color w:val="FF0000"/>
                <w:sz w:val="20"/>
                <w:szCs w:val="20"/>
              </w:rPr>
              <w:t xml:space="preserve"> news programmes shown to children to reflect on world</w:t>
            </w:r>
            <w:r w:rsidR="00AB3C1B" w:rsidRPr="004D7F74">
              <w:rPr>
                <w:rFonts w:asciiTheme="majorHAnsi" w:hAnsiTheme="majorHAnsi" w:cstheme="majorHAnsi"/>
                <w:bCs/>
                <w:color w:val="FF0000"/>
                <w:sz w:val="20"/>
                <w:szCs w:val="20"/>
              </w:rPr>
              <w:t>-</w:t>
            </w:r>
            <w:r w:rsidR="00C019BB" w:rsidRPr="004D7F74">
              <w:rPr>
                <w:rFonts w:asciiTheme="majorHAnsi" w:hAnsiTheme="majorHAnsi" w:cstheme="majorHAnsi"/>
                <w:bCs/>
                <w:color w:val="FF0000"/>
                <w:sz w:val="20"/>
                <w:szCs w:val="20"/>
              </w:rPr>
              <w:t>wide issues e.g. Ukraine war.</w:t>
            </w:r>
          </w:p>
          <w:p w14:paraId="697D1A80" w14:textId="77777777" w:rsidR="009C705B" w:rsidRDefault="009C705B" w:rsidP="001C39C4">
            <w:pPr>
              <w:tabs>
                <w:tab w:val="left" w:pos="9500"/>
              </w:tabs>
              <w:spacing w:line="360" w:lineRule="auto"/>
              <w:rPr>
                <w:rFonts w:asciiTheme="majorHAnsi" w:hAnsiTheme="majorHAnsi" w:cstheme="majorHAnsi"/>
                <w:bCs/>
                <w:color w:val="FF0000"/>
                <w:sz w:val="20"/>
                <w:szCs w:val="20"/>
              </w:rPr>
            </w:pPr>
          </w:p>
          <w:p w14:paraId="38AE4A8E" w14:textId="6EF9F9F2" w:rsidR="004D7F74" w:rsidRDefault="004D7F74" w:rsidP="001C39C4">
            <w:pPr>
              <w:tabs>
                <w:tab w:val="left" w:pos="9500"/>
              </w:tabs>
              <w:spacing w:line="360" w:lineRule="auto"/>
              <w:rPr>
                <w:rFonts w:asciiTheme="majorHAnsi" w:hAnsiTheme="majorHAnsi" w:cstheme="majorHAnsi"/>
                <w:bCs/>
                <w:color w:val="5B9BD5" w:themeColor="accent1"/>
                <w:sz w:val="20"/>
                <w:szCs w:val="20"/>
              </w:rPr>
            </w:pPr>
            <w:r w:rsidRPr="004D7F74">
              <w:rPr>
                <w:rFonts w:asciiTheme="majorHAnsi" w:hAnsiTheme="majorHAnsi" w:cstheme="majorHAnsi"/>
                <w:bCs/>
                <w:color w:val="5B9BD5" w:themeColor="accent1"/>
                <w:sz w:val="20"/>
                <w:szCs w:val="20"/>
              </w:rPr>
              <w:t>2025-2026</w:t>
            </w:r>
          </w:p>
          <w:p w14:paraId="3996284A" w14:textId="1F33D004" w:rsidR="00CA06C4" w:rsidRDefault="00CA06C4"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Examples of this this year include: </w:t>
            </w:r>
          </w:p>
          <w:p w14:paraId="6CE96EEA" w14:textId="535BA736" w:rsidR="00136295" w:rsidRDefault="00136295"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NSPCC keeping safe (including NSPCC visits) </w:t>
            </w:r>
            <w:r w:rsidR="001033B2">
              <w:rPr>
                <w:rFonts w:asciiTheme="majorHAnsi" w:hAnsiTheme="majorHAnsi" w:cstheme="majorHAnsi"/>
                <w:bCs/>
                <w:color w:val="5B9BD5" w:themeColor="accent1"/>
                <w:sz w:val="20"/>
                <w:szCs w:val="20"/>
              </w:rPr>
              <w:t>day</w:t>
            </w:r>
          </w:p>
          <w:p w14:paraId="7D146C1E" w14:textId="3E2CDDCB" w:rsidR="00A76EB4" w:rsidRDefault="00615BCD"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Rock </w:t>
            </w:r>
            <w:proofErr w:type="spellStart"/>
            <w:r>
              <w:rPr>
                <w:rFonts w:asciiTheme="majorHAnsi" w:hAnsiTheme="majorHAnsi" w:cstheme="majorHAnsi"/>
                <w:bCs/>
                <w:color w:val="5B9BD5" w:themeColor="accent1"/>
                <w:sz w:val="20"/>
                <w:szCs w:val="20"/>
              </w:rPr>
              <w:t>Kidz</w:t>
            </w:r>
            <w:proofErr w:type="spellEnd"/>
            <w:r w:rsidR="001033B2">
              <w:rPr>
                <w:rFonts w:asciiTheme="majorHAnsi" w:hAnsiTheme="majorHAnsi" w:cstheme="majorHAnsi"/>
                <w:bCs/>
                <w:color w:val="5B9BD5" w:themeColor="accent1"/>
                <w:sz w:val="20"/>
                <w:szCs w:val="20"/>
              </w:rPr>
              <w:t xml:space="preserve"> Day</w:t>
            </w:r>
          </w:p>
          <w:p w14:paraId="47AA2684" w14:textId="62CA9FBC" w:rsidR="00615BCD" w:rsidRDefault="001033B2"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Visits from Domestic Abuse team in Wigan talking about healthy relationships </w:t>
            </w:r>
          </w:p>
          <w:p w14:paraId="129F1A92" w14:textId="290E5F56" w:rsidR="00A551BF" w:rsidRDefault="00A76EB4"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Road Safety visitor in </w:t>
            </w:r>
          </w:p>
          <w:p w14:paraId="6B31A2F6" w14:textId="3C044894" w:rsidR="00136295" w:rsidRDefault="00327EA3"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World Book Day celebrations exploring Space and </w:t>
            </w:r>
            <w:r w:rsidR="00A551BF">
              <w:rPr>
                <w:rFonts w:asciiTheme="majorHAnsi" w:hAnsiTheme="majorHAnsi" w:cstheme="majorHAnsi"/>
                <w:bCs/>
                <w:color w:val="5B9BD5" w:themeColor="accent1"/>
                <w:sz w:val="20"/>
                <w:szCs w:val="20"/>
              </w:rPr>
              <w:t>Shine – how everyone is different and special</w:t>
            </w:r>
            <w:r w:rsidR="00D27604">
              <w:rPr>
                <w:rFonts w:asciiTheme="majorHAnsi" w:hAnsiTheme="majorHAnsi" w:cstheme="majorHAnsi"/>
                <w:bCs/>
                <w:color w:val="5B9BD5" w:themeColor="accent1"/>
                <w:sz w:val="20"/>
                <w:szCs w:val="20"/>
              </w:rPr>
              <w:t xml:space="preserve">. </w:t>
            </w:r>
          </w:p>
          <w:p w14:paraId="2949CC0B" w14:textId="7ABB5759" w:rsidR="00D27604" w:rsidRDefault="00D27604"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Wellbeing Wonder Day (July 2026)</w:t>
            </w:r>
          </w:p>
          <w:p w14:paraId="47BF50E6" w14:textId="77777777" w:rsidR="001033B2" w:rsidRDefault="001033B2" w:rsidP="001C39C4">
            <w:pPr>
              <w:tabs>
                <w:tab w:val="left" w:pos="9500"/>
              </w:tabs>
              <w:spacing w:line="360" w:lineRule="auto"/>
              <w:rPr>
                <w:rFonts w:asciiTheme="majorHAnsi" w:hAnsiTheme="majorHAnsi" w:cstheme="majorHAnsi"/>
                <w:bCs/>
                <w:color w:val="5B9BD5" w:themeColor="accent1"/>
                <w:sz w:val="20"/>
                <w:szCs w:val="20"/>
              </w:rPr>
            </w:pPr>
          </w:p>
          <w:p w14:paraId="7D87B374" w14:textId="0043442C" w:rsidR="00136295" w:rsidRDefault="00CD743C"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Zones of Regulation work at the start of each school year. </w:t>
            </w:r>
          </w:p>
          <w:p w14:paraId="6EE17F04" w14:textId="77777777" w:rsidR="00D27604" w:rsidRDefault="00D27604" w:rsidP="001C39C4">
            <w:pPr>
              <w:tabs>
                <w:tab w:val="left" w:pos="9500"/>
              </w:tabs>
              <w:spacing w:line="360" w:lineRule="auto"/>
              <w:rPr>
                <w:rFonts w:asciiTheme="majorHAnsi" w:hAnsiTheme="majorHAnsi" w:cstheme="majorHAnsi"/>
                <w:bCs/>
                <w:color w:val="5B9BD5" w:themeColor="accent1"/>
                <w:sz w:val="20"/>
                <w:szCs w:val="20"/>
              </w:rPr>
            </w:pPr>
          </w:p>
          <w:p w14:paraId="79D2D70C" w14:textId="6CB8A52C" w:rsidR="00935657" w:rsidRDefault="00935657"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World Cup 2026 celebrated in each classroom with learning about </w:t>
            </w:r>
            <w:r w:rsidR="00270C68">
              <w:rPr>
                <w:rFonts w:asciiTheme="majorHAnsi" w:hAnsiTheme="majorHAnsi" w:cstheme="majorHAnsi"/>
                <w:bCs/>
                <w:color w:val="5B9BD5" w:themeColor="accent1"/>
                <w:sz w:val="20"/>
                <w:szCs w:val="20"/>
              </w:rPr>
              <w:t>countries</w:t>
            </w:r>
            <w:r>
              <w:rPr>
                <w:rFonts w:asciiTheme="majorHAnsi" w:hAnsiTheme="majorHAnsi" w:cstheme="majorHAnsi"/>
                <w:bCs/>
                <w:color w:val="5B9BD5" w:themeColor="accent1"/>
                <w:sz w:val="20"/>
                <w:szCs w:val="20"/>
              </w:rPr>
              <w:t xml:space="preserve">, flags, players etc. </w:t>
            </w:r>
          </w:p>
          <w:p w14:paraId="47BA7900" w14:textId="50F31878" w:rsidR="008B016B" w:rsidRDefault="00CD743C"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Newsround shown in classes to keep children up to date on world news while remaining impartial and factual. </w:t>
            </w:r>
          </w:p>
          <w:p w14:paraId="78F7A7D2" w14:textId="57B3876D" w:rsidR="00CD743C" w:rsidRDefault="00CD743C" w:rsidP="001C39C4">
            <w:pPr>
              <w:tabs>
                <w:tab w:val="left" w:pos="9500"/>
              </w:tabs>
              <w:spacing w:line="360" w:lineRule="auto"/>
              <w:rPr>
                <w:rFonts w:asciiTheme="majorHAnsi" w:hAnsiTheme="majorHAnsi" w:cstheme="majorHAnsi"/>
                <w:bCs/>
                <w:color w:val="5B9BD5" w:themeColor="accent1"/>
                <w:sz w:val="20"/>
                <w:szCs w:val="20"/>
              </w:rPr>
            </w:pPr>
            <w:r>
              <w:rPr>
                <w:rFonts w:asciiTheme="majorHAnsi" w:hAnsiTheme="majorHAnsi" w:cstheme="majorHAnsi"/>
                <w:bCs/>
                <w:color w:val="5B9BD5" w:themeColor="accent1"/>
                <w:sz w:val="20"/>
                <w:szCs w:val="20"/>
              </w:rPr>
              <w:t xml:space="preserve">All religious festivals from major world religions </w:t>
            </w:r>
            <w:r w:rsidR="00270C68">
              <w:rPr>
                <w:rFonts w:asciiTheme="majorHAnsi" w:hAnsiTheme="majorHAnsi" w:cstheme="majorHAnsi"/>
                <w:bCs/>
                <w:color w:val="5B9BD5" w:themeColor="accent1"/>
                <w:sz w:val="20"/>
                <w:szCs w:val="20"/>
              </w:rPr>
              <w:t xml:space="preserve">celebrated on Dojo and through weekly assemblies. </w:t>
            </w:r>
          </w:p>
          <w:p w14:paraId="1905B437" w14:textId="77777777" w:rsidR="008B016B" w:rsidRPr="004D7F74" w:rsidRDefault="008B016B" w:rsidP="001C39C4">
            <w:pPr>
              <w:tabs>
                <w:tab w:val="left" w:pos="9500"/>
              </w:tabs>
              <w:spacing w:line="360" w:lineRule="auto"/>
              <w:rPr>
                <w:rFonts w:asciiTheme="majorHAnsi" w:hAnsiTheme="majorHAnsi" w:cstheme="majorHAnsi"/>
                <w:bCs/>
                <w:color w:val="5B9BD5" w:themeColor="accent1"/>
                <w:sz w:val="20"/>
                <w:szCs w:val="20"/>
              </w:rPr>
            </w:pPr>
          </w:p>
          <w:p w14:paraId="34FDECB1" w14:textId="6344F7E7" w:rsidR="00C019BB" w:rsidRPr="004D7F74" w:rsidRDefault="00C019BB" w:rsidP="001C39C4">
            <w:pPr>
              <w:tabs>
                <w:tab w:val="left" w:pos="9500"/>
              </w:tabs>
              <w:spacing w:line="360" w:lineRule="auto"/>
              <w:rPr>
                <w:rFonts w:asciiTheme="majorHAnsi" w:hAnsiTheme="majorHAnsi" w:cstheme="majorHAnsi"/>
                <w:bCs/>
                <w:color w:val="FF0000"/>
                <w:sz w:val="20"/>
                <w:szCs w:val="20"/>
              </w:rPr>
            </w:pPr>
          </w:p>
        </w:tc>
        <w:tc>
          <w:tcPr>
            <w:tcW w:w="1445" w:type="dxa"/>
            <w:tcBorders>
              <w:top w:val="single" w:sz="18" w:space="0" w:color="auto"/>
              <w:left w:val="single" w:sz="18" w:space="0" w:color="auto"/>
              <w:bottom w:val="single" w:sz="18" w:space="0" w:color="auto"/>
              <w:right w:val="single" w:sz="18" w:space="0" w:color="auto"/>
            </w:tcBorders>
            <w:shd w:val="clear" w:color="auto" w:fill="FFC000"/>
          </w:tcPr>
          <w:p w14:paraId="6D28C097" w14:textId="6FC6B440" w:rsidR="00711512" w:rsidRPr="004D7F74" w:rsidRDefault="00711512" w:rsidP="001C39C4">
            <w:pPr>
              <w:tabs>
                <w:tab w:val="left" w:pos="9500"/>
              </w:tabs>
              <w:spacing w:line="360" w:lineRule="auto"/>
              <w:rPr>
                <w:rFonts w:asciiTheme="majorHAnsi" w:hAnsiTheme="majorHAnsi" w:cstheme="majorHAnsi"/>
                <w:bCs/>
                <w:color w:val="FFFFFF" w:themeColor="background1"/>
                <w:sz w:val="20"/>
                <w:szCs w:val="20"/>
              </w:rPr>
            </w:pPr>
          </w:p>
        </w:tc>
      </w:tr>
      <w:tr w:rsidR="00711512" w:rsidRPr="004D7F74" w14:paraId="396C45D9" w14:textId="77777777" w:rsidTr="7DA91DBA">
        <w:trPr>
          <w:trHeight w:val="469"/>
        </w:trPr>
        <w:tc>
          <w:tcPr>
            <w:tcW w:w="3798" w:type="dxa"/>
            <w:tcBorders>
              <w:top w:val="single" w:sz="18" w:space="0" w:color="auto"/>
              <w:left w:val="single" w:sz="24" w:space="0" w:color="auto"/>
              <w:right w:val="single" w:sz="18" w:space="0" w:color="auto"/>
            </w:tcBorders>
          </w:tcPr>
          <w:p w14:paraId="54E28E38" w14:textId="77777777" w:rsidR="00711512" w:rsidRPr="004D7F74" w:rsidRDefault="00711512" w:rsidP="001C39C4">
            <w:pPr>
              <w:tabs>
                <w:tab w:val="left" w:pos="9500"/>
              </w:tabs>
              <w:spacing w:line="360" w:lineRule="auto"/>
              <w:rPr>
                <w:rFonts w:asciiTheme="majorHAnsi" w:hAnsiTheme="majorHAnsi" w:cstheme="majorHAnsi"/>
                <w:bCs/>
              </w:rPr>
            </w:pPr>
          </w:p>
        </w:tc>
        <w:tc>
          <w:tcPr>
            <w:tcW w:w="6569" w:type="dxa"/>
            <w:gridSpan w:val="2"/>
            <w:tcBorders>
              <w:top w:val="single" w:sz="18" w:space="0" w:color="auto"/>
              <w:left w:val="single" w:sz="18" w:space="0" w:color="auto"/>
              <w:bottom w:val="single" w:sz="18" w:space="0" w:color="auto"/>
              <w:right w:val="single" w:sz="18" w:space="0" w:color="auto"/>
            </w:tcBorders>
          </w:tcPr>
          <w:p w14:paraId="1276EE43" w14:textId="77777777" w:rsidR="00711512" w:rsidRPr="004D7F74" w:rsidRDefault="00711512" w:rsidP="001C39C4">
            <w:pPr>
              <w:spacing w:line="360" w:lineRule="auto"/>
              <w:rPr>
                <w:rFonts w:asciiTheme="majorHAnsi" w:hAnsiTheme="majorHAnsi" w:cstheme="majorHAnsi"/>
                <w:bCs/>
                <w:sz w:val="20"/>
                <w:szCs w:val="20"/>
              </w:rPr>
            </w:pPr>
          </w:p>
        </w:tc>
        <w:tc>
          <w:tcPr>
            <w:tcW w:w="2000" w:type="dxa"/>
            <w:tcBorders>
              <w:top w:val="single" w:sz="18" w:space="0" w:color="auto"/>
              <w:left w:val="single" w:sz="18" w:space="0" w:color="auto"/>
              <w:bottom w:val="single" w:sz="18" w:space="0" w:color="auto"/>
              <w:right w:val="single" w:sz="18" w:space="0" w:color="auto"/>
            </w:tcBorders>
          </w:tcPr>
          <w:p w14:paraId="779F33BD" w14:textId="77777777" w:rsidR="00711512" w:rsidRPr="004D7F74" w:rsidRDefault="00711512" w:rsidP="001C39C4">
            <w:pPr>
              <w:spacing w:line="360" w:lineRule="auto"/>
              <w:rPr>
                <w:rFonts w:asciiTheme="majorHAnsi" w:hAnsiTheme="majorHAnsi" w:cstheme="majorHAnsi"/>
                <w:sz w:val="20"/>
                <w:szCs w:val="20"/>
              </w:rPr>
            </w:pPr>
          </w:p>
        </w:tc>
        <w:tc>
          <w:tcPr>
            <w:tcW w:w="3168" w:type="dxa"/>
            <w:gridSpan w:val="2"/>
            <w:tcBorders>
              <w:top w:val="single" w:sz="18" w:space="0" w:color="auto"/>
              <w:left w:val="single" w:sz="18" w:space="0" w:color="auto"/>
              <w:bottom w:val="single" w:sz="18" w:space="0" w:color="auto"/>
              <w:right w:val="single" w:sz="18" w:space="0" w:color="auto"/>
            </w:tcBorders>
          </w:tcPr>
          <w:p w14:paraId="3190CABA" w14:textId="77777777" w:rsidR="00711512" w:rsidRPr="004D7F74" w:rsidRDefault="00711512" w:rsidP="001C39C4">
            <w:pPr>
              <w:spacing w:line="360" w:lineRule="auto"/>
              <w:rPr>
                <w:rFonts w:asciiTheme="majorHAnsi" w:hAnsiTheme="majorHAnsi" w:cstheme="majorHAnsi"/>
                <w:sz w:val="20"/>
                <w:szCs w:val="20"/>
              </w:rPr>
            </w:pPr>
          </w:p>
        </w:tc>
        <w:tc>
          <w:tcPr>
            <w:tcW w:w="4959" w:type="dxa"/>
            <w:gridSpan w:val="2"/>
            <w:tcBorders>
              <w:top w:val="single" w:sz="18" w:space="0" w:color="auto"/>
              <w:left w:val="single" w:sz="18" w:space="0" w:color="auto"/>
              <w:bottom w:val="single" w:sz="18" w:space="0" w:color="auto"/>
              <w:right w:val="single" w:sz="18" w:space="0" w:color="auto"/>
            </w:tcBorders>
          </w:tcPr>
          <w:p w14:paraId="1ABE1F29" w14:textId="77777777" w:rsidR="00711512" w:rsidRPr="004D7F74" w:rsidRDefault="00711512" w:rsidP="001C39C4">
            <w:pPr>
              <w:tabs>
                <w:tab w:val="left" w:pos="9500"/>
              </w:tabs>
              <w:spacing w:line="360" w:lineRule="auto"/>
              <w:rPr>
                <w:rFonts w:asciiTheme="majorHAnsi" w:hAnsiTheme="majorHAnsi" w:cstheme="majorHAnsi"/>
                <w:bCs/>
                <w:sz w:val="20"/>
                <w:szCs w:val="20"/>
              </w:rPr>
            </w:pPr>
          </w:p>
        </w:tc>
        <w:tc>
          <w:tcPr>
            <w:tcW w:w="1445" w:type="dxa"/>
            <w:tcBorders>
              <w:top w:val="single" w:sz="18" w:space="0" w:color="auto"/>
              <w:left w:val="single" w:sz="18" w:space="0" w:color="auto"/>
              <w:bottom w:val="single" w:sz="18" w:space="0" w:color="auto"/>
              <w:right w:val="single" w:sz="18" w:space="0" w:color="auto"/>
            </w:tcBorders>
          </w:tcPr>
          <w:p w14:paraId="0ABE165B" w14:textId="77777777" w:rsidR="00711512" w:rsidRPr="004D7F74" w:rsidRDefault="00711512" w:rsidP="001C39C4">
            <w:pPr>
              <w:tabs>
                <w:tab w:val="left" w:pos="9500"/>
              </w:tabs>
              <w:spacing w:line="360" w:lineRule="auto"/>
              <w:rPr>
                <w:rFonts w:asciiTheme="majorHAnsi" w:hAnsiTheme="majorHAnsi" w:cstheme="majorHAnsi"/>
                <w:bCs/>
                <w:sz w:val="20"/>
                <w:szCs w:val="20"/>
              </w:rPr>
            </w:pPr>
          </w:p>
        </w:tc>
      </w:tr>
      <w:tr w:rsidR="00711512" w:rsidRPr="004D7F74" w14:paraId="139AF6B7" w14:textId="77777777" w:rsidTr="7DA91DBA">
        <w:trPr>
          <w:trHeight w:val="469"/>
        </w:trPr>
        <w:tc>
          <w:tcPr>
            <w:tcW w:w="21939" w:type="dxa"/>
            <w:gridSpan w:val="9"/>
            <w:tcBorders>
              <w:top w:val="single" w:sz="18" w:space="0" w:color="auto"/>
              <w:left w:val="single" w:sz="24" w:space="0" w:color="auto"/>
              <w:bottom w:val="single" w:sz="18" w:space="0" w:color="auto"/>
              <w:right w:val="single" w:sz="18" w:space="0" w:color="auto"/>
            </w:tcBorders>
            <w:shd w:val="clear" w:color="auto" w:fill="9CC2E5" w:themeFill="accent1" w:themeFillTint="99"/>
          </w:tcPr>
          <w:p w14:paraId="526F519E" w14:textId="2676C1D4" w:rsidR="00711512" w:rsidRPr="004D7F74" w:rsidRDefault="00711512" w:rsidP="001C39C4">
            <w:pPr>
              <w:tabs>
                <w:tab w:val="left" w:pos="9500"/>
              </w:tabs>
              <w:spacing w:line="360" w:lineRule="auto"/>
              <w:jc w:val="center"/>
              <w:rPr>
                <w:rFonts w:asciiTheme="majorHAnsi" w:hAnsiTheme="majorHAnsi" w:cstheme="majorHAnsi"/>
                <w:b/>
                <w:bCs/>
                <w:sz w:val="20"/>
                <w:szCs w:val="20"/>
              </w:rPr>
            </w:pPr>
            <w:r w:rsidRPr="004D7F74">
              <w:rPr>
                <w:rFonts w:asciiTheme="majorHAnsi" w:hAnsiTheme="majorHAnsi" w:cstheme="majorHAnsi"/>
                <w:b/>
                <w:bCs/>
                <w:sz w:val="20"/>
                <w:szCs w:val="20"/>
              </w:rPr>
              <w:t>E</w:t>
            </w:r>
            <w:r w:rsidR="60505A37" w:rsidRPr="004D7F74">
              <w:rPr>
                <w:rFonts w:asciiTheme="majorHAnsi" w:hAnsiTheme="majorHAnsi" w:cstheme="majorHAnsi"/>
                <w:b/>
                <w:bCs/>
                <w:sz w:val="20"/>
                <w:szCs w:val="20"/>
              </w:rPr>
              <w:t xml:space="preserve">valuation and Outcomes </w:t>
            </w:r>
          </w:p>
        </w:tc>
      </w:tr>
      <w:tr w:rsidR="00F521B8" w:rsidRPr="004D7F74" w14:paraId="32F602AD" w14:textId="77777777" w:rsidTr="7DA91DBA">
        <w:trPr>
          <w:trHeight w:val="405"/>
        </w:trPr>
        <w:tc>
          <w:tcPr>
            <w:tcW w:w="21939" w:type="dxa"/>
            <w:gridSpan w:val="9"/>
            <w:tcBorders>
              <w:top w:val="single" w:sz="18" w:space="0" w:color="auto"/>
              <w:left w:val="single" w:sz="24" w:space="0" w:color="auto"/>
              <w:bottom w:val="single" w:sz="18" w:space="0" w:color="auto"/>
              <w:right w:val="single" w:sz="18" w:space="0" w:color="auto"/>
            </w:tcBorders>
          </w:tcPr>
          <w:p w14:paraId="5E20FF7B" w14:textId="182745CF" w:rsidR="00F521B8" w:rsidRPr="004D7F74" w:rsidRDefault="00F521B8" w:rsidP="001C39C4">
            <w:pPr>
              <w:tabs>
                <w:tab w:val="left" w:pos="9500"/>
              </w:tabs>
              <w:spacing w:line="360" w:lineRule="auto"/>
              <w:jc w:val="center"/>
              <w:rPr>
                <w:rFonts w:asciiTheme="majorHAnsi" w:hAnsiTheme="majorHAnsi" w:cstheme="majorHAnsi"/>
                <w:b/>
                <w:sz w:val="20"/>
                <w:szCs w:val="20"/>
              </w:rPr>
            </w:pPr>
            <w:r w:rsidRPr="004D7F74">
              <w:rPr>
                <w:rFonts w:asciiTheme="majorHAnsi" w:hAnsiTheme="majorHAnsi" w:cstheme="majorHAnsi"/>
                <w:b/>
                <w:sz w:val="20"/>
                <w:szCs w:val="20"/>
              </w:rPr>
              <w:t>End of year review 2024-2025</w:t>
            </w:r>
          </w:p>
        </w:tc>
      </w:tr>
      <w:tr w:rsidR="00F521B8" w:rsidRPr="004D7F74" w14:paraId="44A0D7B2" w14:textId="77777777" w:rsidTr="7DA91DBA">
        <w:trPr>
          <w:trHeight w:val="1148"/>
        </w:trPr>
        <w:tc>
          <w:tcPr>
            <w:tcW w:w="21939" w:type="dxa"/>
            <w:gridSpan w:val="9"/>
            <w:tcBorders>
              <w:top w:val="single" w:sz="18" w:space="0" w:color="auto"/>
              <w:left w:val="single" w:sz="24" w:space="0" w:color="auto"/>
              <w:bottom w:val="single" w:sz="18" w:space="0" w:color="auto"/>
              <w:right w:val="single" w:sz="18" w:space="0" w:color="auto"/>
            </w:tcBorders>
          </w:tcPr>
          <w:p w14:paraId="56A2DADE" w14:textId="77777777" w:rsidR="001C39C4" w:rsidRPr="004D7F74" w:rsidRDefault="001C39C4" w:rsidP="001C39C4">
            <w:pPr>
              <w:tabs>
                <w:tab w:val="left" w:pos="9500"/>
              </w:tabs>
              <w:spacing w:line="360" w:lineRule="auto"/>
              <w:jc w:val="both"/>
              <w:rPr>
                <w:rFonts w:asciiTheme="majorHAnsi" w:hAnsiTheme="majorHAnsi" w:cstheme="majorHAnsi"/>
                <w:sz w:val="20"/>
                <w:szCs w:val="20"/>
              </w:rPr>
            </w:pPr>
            <w:r w:rsidRPr="004D7F74">
              <w:rPr>
                <w:rFonts w:asciiTheme="majorHAnsi" w:hAnsiTheme="majorHAnsi" w:cstheme="majorHAnsi"/>
                <w:sz w:val="20"/>
                <w:szCs w:val="20"/>
              </w:rPr>
              <w:t>During this academic year, the school has established a strong foundation for equality through several key initiatives and curriculum integrations:</w:t>
            </w:r>
          </w:p>
          <w:p w14:paraId="40B36757" w14:textId="77777777" w:rsidR="001C39C4" w:rsidRPr="004D7F74" w:rsidRDefault="001C39C4" w:rsidP="001C39C4">
            <w:pPr>
              <w:numPr>
                <w:ilvl w:val="0"/>
                <w:numId w:val="25"/>
              </w:numPr>
              <w:tabs>
                <w:tab w:val="left" w:pos="9500"/>
              </w:tabs>
              <w:spacing w:line="360" w:lineRule="auto"/>
              <w:jc w:val="both"/>
              <w:rPr>
                <w:rFonts w:asciiTheme="majorHAnsi" w:hAnsiTheme="majorHAnsi" w:cstheme="majorHAnsi"/>
                <w:sz w:val="20"/>
                <w:szCs w:val="20"/>
              </w:rPr>
            </w:pPr>
            <w:r w:rsidRPr="004D7F74">
              <w:rPr>
                <w:rFonts w:asciiTheme="majorHAnsi" w:hAnsiTheme="majorHAnsi" w:cstheme="majorHAnsi"/>
                <w:b/>
                <w:bCs/>
                <w:sz w:val="20"/>
                <w:szCs w:val="20"/>
              </w:rPr>
              <w:t>Policy and Leadership</w:t>
            </w:r>
            <w:r w:rsidRPr="004D7F74">
              <w:rPr>
                <w:rFonts w:asciiTheme="majorHAnsi" w:hAnsiTheme="majorHAnsi" w:cstheme="majorHAnsi"/>
                <w:sz w:val="20"/>
                <w:szCs w:val="20"/>
              </w:rPr>
              <w:t>: A designated Equality Lead is in place, and the school updated its Equality Policy in March 2025. A revised behaviour policy has also been implemented, using CPOMS to rigorously log and address any incidents of discrimination based on the nine protected characteristics</w:t>
            </w:r>
          </w:p>
          <w:p w14:paraId="5C2DD830" w14:textId="13EA6749" w:rsidR="00EE75EB" w:rsidRPr="004D7F74" w:rsidRDefault="00EE75EB" w:rsidP="001C39C4">
            <w:pPr>
              <w:numPr>
                <w:ilvl w:val="0"/>
                <w:numId w:val="25"/>
              </w:numPr>
              <w:tabs>
                <w:tab w:val="left" w:pos="9500"/>
              </w:tabs>
              <w:spacing w:line="360" w:lineRule="auto"/>
              <w:jc w:val="both"/>
              <w:rPr>
                <w:rFonts w:asciiTheme="majorHAnsi" w:hAnsiTheme="majorHAnsi" w:cstheme="majorHAnsi"/>
                <w:sz w:val="20"/>
                <w:szCs w:val="20"/>
              </w:rPr>
            </w:pPr>
            <w:r w:rsidRPr="004D7F74">
              <w:rPr>
                <w:rFonts w:asciiTheme="majorHAnsi" w:hAnsiTheme="majorHAnsi" w:cstheme="majorHAnsi"/>
                <w:b/>
                <w:bCs/>
                <w:sz w:val="20"/>
                <w:szCs w:val="20"/>
              </w:rPr>
              <w:lastRenderedPageBreak/>
              <w:t>Curriculum and Representation:</w:t>
            </w:r>
            <w:r w:rsidRPr="004D7F74">
              <w:rPr>
                <w:rFonts w:asciiTheme="majorHAnsi" w:hAnsiTheme="majorHAnsi" w:cstheme="majorHAnsi"/>
                <w:sz w:val="20"/>
                <w:szCs w:val="20"/>
              </w:rPr>
              <w:t xml:space="preserve"> PSHE is taught weekly (Years 1-6), focusing on themes like "Celebrating Difference" and "Being Me in My World". Notable curriculum additions include </w:t>
            </w:r>
            <w:r w:rsidRPr="004D7F74">
              <w:rPr>
                <w:rFonts w:asciiTheme="majorHAnsi" w:hAnsiTheme="majorHAnsi" w:cstheme="majorHAnsi"/>
                <w:b/>
                <w:bCs/>
                <w:sz w:val="20"/>
                <w:szCs w:val="20"/>
              </w:rPr>
              <w:t>DT projects featuring women in STEM and BIPOC figures</w:t>
            </w:r>
            <w:r w:rsidRPr="004D7F74">
              <w:rPr>
                <w:rFonts w:asciiTheme="majorHAnsi" w:hAnsiTheme="majorHAnsi" w:cstheme="majorHAnsi"/>
                <w:sz w:val="20"/>
                <w:szCs w:val="20"/>
              </w:rPr>
              <w:t>, and Islam workshops held in March 2025</w:t>
            </w:r>
          </w:p>
          <w:p w14:paraId="487F323E" w14:textId="6745E60F" w:rsidR="00EE75EB" w:rsidRPr="004D7F74" w:rsidRDefault="00EE75EB" w:rsidP="001C39C4">
            <w:pPr>
              <w:numPr>
                <w:ilvl w:val="0"/>
                <w:numId w:val="25"/>
              </w:numPr>
              <w:tabs>
                <w:tab w:val="left" w:pos="9500"/>
              </w:tabs>
              <w:spacing w:line="360" w:lineRule="auto"/>
              <w:jc w:val="both"/>
              <w:rPr>
                <w:rFonts w:asciiTheme="majorHAnsi" w:hAnsiTheme="majorHAnsi" w:cstheme="majorHAnsi"/>
                <w:sz w:val="20"/>
                <w:szCs w:val="20"/>
              </w:rPr>
            </w:pPr>
            <w:r w:rsidRPr="004D7F74">
              <w:rPr>
                <w:rFonts w:asciiTheme="majorHAnsi" w:hAnsiTheme="majorHAnsi" w:cstheme="majorHAnsi"/>
                <w:b/>
                <w:bCs/>
                <w:sz w:val="20"/>
                <w:szCs w:val="20"/>
              </w:rPr>
              <w:t>Inclusion and Adaptive Teaching:</w:t>
            </w:r>
            <w:r w:rsidRPr="004D7F74">
              <w:rPr>
                <w:rFonts w:asciiTheme="majorHAnsi" w:hAnsiTheme="majorHAnsi" w:cstheme="majorHAnsi"/>
                <w:sz w:val="20"/>
                <w:szCs w:val="20"/>
              </w:rPr>
              <w:t xml:space="preserve"> To support the "Bottom 20%" and children with SEND, the school created the </w:t>
            </w:r>
            <w:r w:rsidRPr="004D7F74">
              <w:rPr>
                <w:rFonts w:asciiTheme="majorHAnsi" w:hAnsiTheme="majorHAnsi" w:cstheme="majorHAnsi"/>
                <w:b/>
                <w:bCs/>
                <w:sz w:val="20"/>
                <w:szCs w:val="20"/>
              </w:rPr>
              <w:t>HJI OAIP document in February 2025</w:t>
            </w:r>
            <w:r w:rsidRPr="004D7F74">
              <w:rPr>
                <w:rFonts w:asciiTheme="majorHAnsi" w:hAnsiTheme="majorHAnsi" w:cstheme="majorHAnsi"/>
                <w:sz w:val="20"/>
                <w:szCs w:val="20"/>
              </w:rPr>
              <w:t xml:space="preserve"> to provide structured staff support. Additionally, adaptive teaching strategies for all foundation subjects were published on the school website in early 2025</w:t>
            </w:r>
          </w:p>
          <w:p w14:paraId="0D12641F" w14:textId="1221B64A" w:rsidR="00EE75EB" w:rsidRPr="004D7F74" w:rsidRDefault="00513D36" w:rsidP="001C39C4">
            <w:pPr>
              <w:numPr>
                <w:ilvl w:val="0"/>
                <w:numId w:val="25"/>
              </w:numPr>
              <w:tabs>
                <w:tab w:val="left" w:pos="9500"/>
              </w:tabs>
              <w:spacing w:line="360" w:lineRule="auto"/>
              <w:jc w:val="both"/>
              <w:rPr>
                <w:rFonts w:asciiTheme="majorHAnsi" w:hAnsiTheme="majorHAnsi" w:cstheme="majorHAnsi"/>
                <w:sz w:val="20"/>
                <w:szCs w:val="20"/>
              </w:rPr>
            </w:pPr>
            <w:r w:rsidRPr="004D7F74">
              <w:rPr>
                <w:rFonts w:asciiTheme="majorHAnsi" w:hAnsiTheme="majorHAnsi" w:cstheme="majorHAnsi"/>
                <w:b/>
                <w:bCs/>
                <w:sz w:val="20"/>
                <w:szCs w:val="20"/>
              </w:rPr>
              <w:t>Targeted Communication:</w:t>
            </w:r>
            <w:r w:rsidRPr="004D7F74">
              <w:rPr>
                <w:rFonts w:asciiTheme="majorHAnsi" w:hAnsiTheme="majorHAnsi" w:cstheme="majorHAnsi"/>
                <w:sz w:val="20"/>
                <w:szCs w:val="20"/>
              </w:rPr>
              <w:t xml:space="preserve"> In March 2025, a specific </w:t>
            </w:r>
            <w:r w:rsidRPr="004D7F74">
              <w:rPr>
                <w:rFonts w:asciiTheme="majorHAnsi" w:hAnsiTheme="majorHAnsi" w:cstheme="majorHAnsi"/>
                <w:b/>
                <w:bCs/>
                <w:sz w:val="20"/>
                <w:szCs w:val="20"/>
              </w:rPr>
              <w:t>Equality newsletter focused on Gender</w:t>
            </w:r>
            <w:r w:rsidRPr="004D7F74">
              <w:rPr>
                <w:rFonts w:asciiTheme="majorHAnsi" w:hAnsiTheme="majorHAnsi" w:cstheme="majorHAnsi"/>
                <w:sz w:val="20"/>
                <w:szCs w:val="20"/>
              </w:rPr>
              <w:t xml:space="preserve"> was distributed to staff and governors, sparked by student-led inquiries regarding pronoun</w:t>
            </w:r>
          </w:p>
          <w:p w14:paraId="670953F0" w14:textId="11F723D1" w:rsidR="00513D36" w:rsidRPr="004D7F74" w:rsidRDefault="00513D36" w:rsidP="001C39C4">
            <w:pPr>
              <w:numPr>
                <w:ilvl w:val="0"/>
                <w:numId w:val="25"/>
              </w:numPr>
              <w:tabs>
                <w:tab w:val="left" w:pos="9500"/>
              </w:tabs>
              <w:spacing w:line="360" w:lineRule="auto"/>
              <w:jc w:val="both"/>
              <w:rPr>
                <w:rFonts w:asciiTheme="majorHAnsi" w:hAnsiTheme="majorHAnsi" w:cstheme="majorHAnsi"/>
                <w:sz w:val="20"/>
                <w:szCs w:val="20"/>
              </w:rPr>
            </w:pPr>
            <w:r w:rsidRPr="004D7F74">
              <w:rPr>
                <w:rFonts w:asciiTheme="majorHAnsi" w:hAnsiTheme="majorHAnsi" w:cstheme="majorHAnsi"/>
                <w:b/>
                <w:bCs/>
                <w:sz w:val="20"/>
                <w:szCs w:val="20"/>
              </w:rPr>
              <w:t>Community and Awareness:</w:t>
            </w:r>
            <w:r w:rsidRPr="004D7F74">
              <w:rPr>
                <w:rFonts w:asciiTheme="majorHAnsi" w:hAnsiTheme="majorHAnsi" w:cstheme="majorHAnsi"/>
                <w:sz w:val="20"/>
                <w:szCs w:val="20"/>
              </w:rPr>
              <w:t xml:space="preserve"> The school has utilized collective worship and events like </w:t>
            </w:r>
            <w:r w:rsidRPr="004D7F74">
              <w:rPr>
                <w:rFonts w:asciiTheme="majorHAnsi" w:hAnsiTheme="majorHAnsi" w:cstheme="majorHAnsi"/>
                <w:b/>
                <w:bCs/>
                <w:sz w:val="20"/>
                <w:szCs w:val="20"/>
              </w:rPr>
              <w:t>Stephen Lawrence Day</w:t>
            </w:r>
            <w:r w:rsidRPr="004D7F74">
              <w:rPr>
                <w:rFonts w:asciiTheme="majorHAnsi" w:hAnsiTheme="majorHAnsi" w:cstheme="majorHAnsi"/>
                <w:sz w:val="20"/>
                <w:szCs w:val="20"/>
              </w:rPr>
              <w:t xml:space="preserve"> to commemorate diversity, alongside hosting visitors like Kema Kay to discuss racism with student</w:t>
            </w:r>
          </w:p>
          <w:p w14:paraId="49E72C71" w14:textId="2A0545C0" w:rsidR="00F521B8" w:rsidRPr="004D7F74" w:rsidRDefault="00F521B8" w:rsidP="001C39C4">
            <w:pPr>
              <w:tabs>
                <w:tab w:val="left" w:pos="9500"/>
              </w:tabs>
              <w:spacing w:line="360" w:lineRule="auto"/>
              <w:jc w:val="center"/>
              <w:rPr>
                <w:rFonts w:asciiTheme="majorHAnsi" w:hAnsiTheme="majorHAnsi" w:cstheme="majorHAnsi"/>
                <w:b/>
                <w:bCs/>
                <w:sz w:val="20"/>
                <w:szCs w:val="20"/>
              </w:rPr>
            </w:pPr>
          </w:p>
        </w:tc>
      </w:tr>
      <w:tr w:rsidR="00F521B8" w:rsidRPr="004D7F74" w14:paraId="60CFB83F" w14:textId="77777777" w:rsidTr="7DA91DBA">
        <w:trPr>
          <w:trHeight w:val="482"/>
        </w:trPr>
        <w:tc>
          <w:tcPr>
            <w:tcW w:w="21939" w:type="dxa"/>
            <w:gridSpan w:val="9"/>
            <w:tcBorders>
              <w:top w:val="single" w:sz="18" w:space="0" w:color="auto"/>
              <w:left w:val="single" w:sz="24" w:space="0" w:color="auto"/>
              <w:bottom w:val="single" w:sz="18" w:space="0" w:color="auto"/>
              <w:right w:val="single" w:sz="18" w:space="0" w:color="auto"/>
            </w:tcBorders>
          </w:tcPr>
          <w:p w14:paraId="69D66438" w14:textId="2E1EC6FF" w:rsidR="00F521B8" w:rsidRPr="004D7F74" w:rsidRDefault="00F521B8" w:rsidP="001C39C4">
            <w:pPr>
              <w:tabs>
                <w:tab w:val="left" w:pos="9500"/>
              </w:tabs>
              <w:spacing w:line="360" w:lineRule="auto"/>
              <w:jc w:val="center"/>
              <w:rPr>
                <w:rFonts w:asciiTheme="majorHAnsi" w:hAnsiTheme="majorHAnsi" w:cstheme="majorHAnsi"/>
                <w:b/>
                <w:bCs/>
                <w:sz w:val="20"/>
                <w:szCs w:val="20"/>
              </w:rPr>
            </w:pPr>
            <w:r w:rsidRPr="004D7F74">
              <w:rPr>
                <w:rFonts w:asciiTheme="majorHAnsi" w:hAnsiTheme="majorHAnsi" w:cstheme="majorHAnsi"/>
                <w:b/>
                <w:bCs/>
                <w:sz w:val="20"/>
                <w:szCs w:val="20"/>
              </w:rPr>
              <w:lastRenderedPageBreak/>
              <w:t>End of year review 2025-2026</w:t>
            </w:r>
          </w:p>
        </w:tc>
      </w:tr>
      <w:tr w:rsidR="00F521B8" w:rsidRPr="004D7F74" w14:paraId="209BF587" w14:textId="77777777" w:rsidTr="7DA91DBA">
        <w:trPr>
          <w:trHeight w:val="482"/>
        </w:trPr>
        <w:tc>
          <w:tcPr>
            <w:tcW w:w="21939" w:type="dxa"/>
            <w:gridSpan w:val="9"/>
            <w:tcBorders>
              <w:top w:val="single" w:sz="18" w:space="0" w:color="auto"/>
              <w:left w:val="single" w:sz="24" w:space="0" w:color="auto"/>
              <w:bottom w:val="single" w:sz="18" w:space="0" w:color="auto"/>
              <w:right w:val="single" w:sz="18" w:space="0" w:color="auto"/>
            </w:tcBorders>
          </w:tcPr>
          <w:p w14:paraId="37C80F7E" w14:textId="77777777" w:rsidR="00DF70DB" w:rsidRPr="00347145" w:rsidRDefault="00DF70DB" w:rsidP="00DF70DB">
            <w:pPr>
              <w:spacing w:before="100" w:beforeAutospacing="1" w:after="100" w:afterAutospacing="1"/>
              <w:outlineLvl w:val="1"/>
              <w:rPr>
                <w:rFonts w:ascii="Times New Roman" w:eastAsia="Times New Roman" w:hAnsi="Times New Roman" w:cs="Times New Roman"/>
                <w:sz w:val="36"/>
                <w:szCs w:val="36"/>
                <w:lang w:eastAsia="en-GB"/>
              </w:rPr>
            </w:pPr>
            <w:r w:rsidRPr="00347145">
              <w:rPr>
                <w:rFonts w:ascii="Times New Roman" w:eastAsia="Times New Roman" w:hAnsi="Times New Roman" w:cs="Times New Roman"/>
                <w:sz w:val="36"/>
                <w:szCs w:val="36"/>
                <w:lang w:eastAsia="en-GB"/>
              </w:rPr>
              <w:t>End of Year Review: 2025-2026 Academic Year</w:t>
            </w:r>
          </w:p>
          <w:p w14:paraId="110735CF" w14:textId="77777777" w:rsidR="00DF70DB" w:rsidRPr="00347145" w:rsidRDefault="00DF70DB" w:rsidP="00DF70DB">
            <w:pPr>
              <w:spacing w:before="100" w:beforeAutospacing="1" w:after="100" w:afterAutospacing="1"/>
              <w:rPr>
                <w:rFonts w:asciiTheme="majorHAnsi" w:eastAsia="Times New Roman" w:hAnsiTheme="majorHAnsi" w:cstheme="majorHAnsi"/>
                <w:sz w:val="24"/>
                <w:szCs w:val="24"/>
                <w:lang w:eastAsia="en-GB"/>
              </w:rPr>
            </w:pPr>
            <w:r w:rsidRPr="00347145">
              <w:rPr>
                <w:rFonts w:ascii="Times New Roman" w:eastAsia="Times New Roman" w:hAnsi="Times New Roman" w:cs="Times New Roman"/>
                <w:sz w:val="24"/>
                <w:szCs w:val="24"/>
                <w:lang w:eastAsia="en-GB"/>
              </w:rPr>
              <w:t>At Hindley Junior and Infant School, the 2025-2026 academic year has been defined by a commitment to the core values of being respectful, resilient, honest, determined, confident, cooperative, and ambitious. The school h</w:t>
            </w:r>
            <w:r w:rsidRPr="00347145">
              <w:rPr>
                <w:rFonts w:asciiTheme="majorHAnsi" w:eastAsia="Times New Roman" w:hAnsiTheme="majorHAnsi" w:cstheme="majorHAnsi"/>
                <w:sz w:val="24"/>
                <w:szCs w:val="24"/>
                <w:lang w:eastAsia="en-GB"/>
              </w:rPr>
              <w:t>as successfully implemented several strategic initiatives aimed at narrowing attainment gaps and fostering a deeply inclusive community.</w:t>
            </w:r>
          </w:p>
          <w:p w14:paraId="5CA8024A" w14:textId="77777777" w:rsidR="00DF70DB" w:rsidRPr="00347145" w:rsidRDefault="00DF70DB" w:rsidP="00DF70DB">
            <w:pPr>
              <w:spacing w:before="100" w:beforeAutospacing="1" w:after="100" w:afterAutospacing="1"/>
              <w:outlineLvl w:val="2"/>
              <w:rPr>
                <w:rFonts w:asciiTheme="majorHAnsi" w:eastAsia="Times New Roman" w:hAnsiTheme="majorHAnsi" w:cstheme="majorHAnsi"/>
                <w:sz w:val="27"/>
                <w:szCs w:val="27"/>
                <w:lang w:eastAsia="en-GB"/>
              </w:rPr>
            </w:pPr>
            <w:r w:rsidRPr="00347145">
              <w:rPr>
                <w:rFonts w:asciiTheme="majorHAnsi" w:eastAsia="Times New Roman" w:hAnsiTheme="majorHAnsi" w:cstheme="majorHAnsi"/>
                <w:sz w:val="27"/>
                <w:szCs w:val="27"/>
                <w:lang w:eastAsia="en-GB"/>
              </w:rPr>
              <w:t>Successes and Impact on Children</w:t>
            </w:r>
          </w:p>
          <w:p w14:paraId="346CC4A6" w14:textId="77777777" w:rsidR="00DF70DB" w:rsidRPr="00347145" w:rsidRDefault="00DF70DB" w:rsidP="00DF70DB">
            <w:p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The school has achieved significant progress in academic support and inclusive practice:</w:t>
            </w:r>
          </w:p>
          <w:p w14:paraId="4BC0E022" w14:textId="77777777" w:rsidR="00DF70DB" w:rsidRPr="00347145" w:rsidRDefault="00DF70DB" w:rsidP="00DF70DB">
            <w:pPr>
              <w:numPr>
                <w:ilvl w:val="0"/>
                <w:numId w:val="27"/>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Refined Academic Support: Teachers have actively targeted disadvantaged pupils during independent work to provide instant verbal feedback and catch misconceptions early. The introduction of Daily Retrieval "Starters" in maths and the wider curriculum has helped solidify previous learning, while a focus on reading fluency in Key Stage 2 has shifted the focus from decoding to deeper comprehension.</w:t>
            </w:r>
          </w:p>
          <w:p w14:paraId="41634B4C" w14:textId="77777777" w:rsidR="00DF70DB" w:rsidRPr="00347145" w:rsidRDefault="00DF70DB" w:rsidP="00DF70DB">
            <w:pPr>
              <w:numPr>
                <w:ilvl w:val="0"/>
                <w:numId w:val="27"/>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Adaptive Teaching and SEND Provision: The school has moved away from differentiated outcomes in favour of adaptive teaching, where all children, including those with SEND, aim for the same high-quality learning objectives through scaffolding, such as customized word banks or sentence-structure templates.</w:t>
            </w:r>
          </w:p>
          <w:p w14:paraId="194C7F60" w14:textId="77777777" w:rsidR="00DF70DB" w:rsidRPr="00347145" w:rsidRDefault="00DF70DB" w:rsidP="00DF70DB">
            <w:pPr>
              <w:numPr>
                <w:ilvl w:val="0"/>
                <w:numId w:val="27"/>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Flipping the Narrative on Behaviour: A key success has been treating challenging behaviour as "unmet communication". By investigating learning triggers rather than solely focusing on punishment, staff have better supported the growth of vulnerable children.</w:t>
            </w:r>
          </w:p>
          <w:p w14:paraId="26BF3468" w14:textId="77777777" w:rsidR="00DF70DB" w:rsidRPr="00347145" w:rsidRDefault="00DF70DB" w:rsidP="00DF70DB">
            <w:pPr>
              <w:numPr>
                <w:ilvl w:val="0"/>
                <w:numId w:val="27"/>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Wellbeing and Safety: Impactful sessions from the NSPCC, the Domestic Abuse team, and Road Safety visitors have provided children with essential life skills. The "Wellbeing Wonder Day" in July 2026 and the use of the Zones of Regulation have further supported the emotional resilience of the student body.</w:t>
            </w:r>
          </w:p>
          <w:p w14:paraId="104A4BE8" w14:textId="77777777" w:rsidR="00DF70DB" w:rsidRPr="00347145" w:rsidRDefault="00DF70DB" w:rsidP="00DF70DB">
            <w:pPr>
              <w:numPr>
                <w:ilvl w:val="0"/>
                <w:numId w:val="27"/>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Celebrating Diversity: Children engaged in a wide range of cultural celebrations, including World Cup 2026 learning and the exploration of diverse identities during World Book Day.</w:t>
            </w:r>
          </w:p>
          <w:p w14:paraId="0D4EB9C2" w14:textId="77777777" w:rsidR="00DF70DB" w:rsidRPr="00347145" w:rsidRDefault="00DF70DB" w:rsidP="00DF70DB">
            <w:pPr>
              <w:spacing w:before="100" w:beforeAutospacing="1" w:after="100" w:afterAutospacing="1"/>
              <w:outlineLvl w:val="2"/>
              <w:rPr>
                <w:rFonts w:asciiTheme="majorHAnsi" w:eastAsia="Times New Roman" w:hAnsiTheme="majorHAnsi" w:cstheme="majorHAnsi"/>
                <w:sz w:val="27"/>
                <w:szCs w:val="27"/>
                <w:lang w:eastAsia="en-GB"/>
              </w:rPr>
            </w:pPr>
            <w:r w:rsidRPr="00347145">
              <w:rPr>
                <w:rFonts w:asciiTheme="majorHAnsi" w:eastAsia="Times New Roman" w:hAnsiTheme="majorHAnsi" w:cstheme="majorHAnsi"/>
                <w:sz w:val="27"/>
                <w:szCs w:val="27"/>
                <w:lang w:eastAsia="en-GB"/>
              </w:rPr>
              <w:t>Impact on the Community</w:t>
            </w:r>
          </w:p>
          <w:p w14:paraId="2038FCFA" w14:textId="77777777" w:rsidR="00DF70DB" w:rsidRPr="00347145" w:rsidRDefault="00DF70DB" w:rsidP="00DF70DB">
            <w:p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The school’s equality initiatives have reached beyond the classroom to strengthen ties with the wider community:</w:t>
            </w:r>
          </w:p>
          <w:p w14:paraId="454DD0D2" w14:textId="77777777" w:rsidR="00DF70DB" w:rsidRPr="00347145" w:rsidRDefault="00DF70DB" w:rsidP="00DF70DB">
            <w:pPr>
              <w:numPr>
                <w:ilvl w:val="0"/>
                <w:numId w:val="28"/>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Family Relationships and Attendance: The acquisition of a new learning mentor has been pivotal in tracking the attendance of vulnerable pupils and building stronger, supportive relationships with their families.</w:t>
            </w:r>
          </w:p>
          <w:p w14:paraId="5550E580" w14:textId="77777777" w:rsidR="00DF70DB" w:rsidRPr="00347145" w:rsidRDefault="00DF70DB" w:rsidP="00DF70DB">
            <w:pPr>
              <w:numPr>
                <w:ilvl w:val="0"/>
                <w:numId w:val="28"/>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Community Cohesion: In response to external community pressures, the school held a staff briefing in June 2026 to reaffirm its commitment to the Equality Act and a safe, inclusive environment for all.</w:t>
            </w:r>
          </w:p>
          <w:p w14:paraId="1B8137D8" w14:textId="77777777" w:rsidR="00DF70DB" w:rsidRPr="00347145" w:rsidRDefault="00DF70DB" w:rsidP="00DF70DB">
            <w:pPr>
              <w:numPr>
                <w:ilvl w:val="0"/>
                <w:numId w:val="28"/>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Enhanced Provision: The Breakfast and After School clubs moved under new management with trained staff, leading to an increased number of pupils on roll and providing better support for working families.</w:t>
            </w:r>
          </w:p>
          <w:p w14:paraId="474812DD" w14:textId="77777777" w:rsidR="00DF70DB" w:rsidRPr="00347145" w:rsidRDefault="00DF70DB" w:rsidP="00DF70DB">
            <w:pPr>
              <w:numPr>
                <w:ilvl w:val="0"/>
                <w:numId w:val="28"/>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Communication: All major religious festivals have been celebrated and shared with parents via ClassDojo, ensuring the school's inclusive ethos is visible to the entire community.</w:t>
            </w:r>
          </w:p>
          <w:p w14:paraId="3308875F" w14:textId="77777777" w:rsidR="00DF70DB" w:rsidRPr="00347145" w:rsidRDefault="00DF70DB" w:rsidP="00DF70DB">
            <w:pPr>
              <w:spacing w:before="100" w:beforeAutospacing="1" w:after="100" w:afterAutospacing="1"/>
              <w:outlineLvl w:val="2"/>
              <w:rPr>
                <w:rFonts w:asciiTheme="majorHAnsi" w:eastAsia="Times New Roman" w:hAnsiTheme="majorHAnsi" w:cstheme="majorHAnsi"/>
                <w:sz w:val="27"/>
                <w:szCs w:val="27"/>
                <w:lang w:eastAsia="en-GB"/>
              </w:rPr>
            </w:pPr>
            <w:r w:rsidRPr="00347145">
              <w:rPr>
                <w:rFonts w:asciiTheme="majorHAnsi" w:eastAsia="Times New Roman" w:hAnsiTheme="majorHAnsi" w:cstheme="majorHAnsi"/>
                <w:sz w:val="27"/>
                <w:szCs w:val="27"/>
                <w:lang w:eastAsia="en-GB"/>
              </w:rPr>
              <w:t>Next Steps for 2026-2027 and Beyond</w:t>
            </w:r>
          </w:p>
          <w:p w14:paraId="693E0E3E" w14:textId="77777777" w:rsidR="00DF70DB" w:rsidRPr="00347145" w:rsidRDefault="00DF70DB" w:rsidP="00DF70DB">
            <w:p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Building on the foundations laid this year, the school will focus on the following objectives:</w:t>
            </w:r>
          </w:p>
          <w:p w14:paraId="0CB54C59" w14:textId="77777777" w:rsidR="00DF70DB" w:rsidRPr="00347145" w:rsidRDefault="00DF70DB" w:rsidP="00DF70DB">
            <w:pPr>
              <w:numPr>
                <w:ilvl w:val="0"/>
                <w:numId w:val="29"/>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Embedding Writing Strategies: Fully embed the "Place Value of Punctuation" initiative introduced in Summer 2026 to systematically close writing gaps across all year groups.</w:t>
            </w:r>
          </w:p>
          <w:p w14:paraId="223EB46C" w14:textId="77777777" w:rsidR="00DF70DB" w:rsidRPr="00347145" w:rsidRDefault="00DF70DB" w:rsidP="00DF70DB">
            <w:pPr>
              <w:numPr>
                <w:ilvl w:val="0"/>
                <w:numId w:val="29"/>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Continued Staff Development: Maintain the momentum of weekly CPD for LSAs and training for teachers on the most effective deployment of support staff.</w:t>
            </w:r>
          </w:p>
          <w:p w14:paraId="5A9C4EA7" w14:textId="77777777" w:rsidR="00DF70DB" w:rsidRPr="00347145" w:rsidRDefault="00DF70DB" w:rsidP="00DF70DB">
            <w:pPr>
              <w:numPr>
                <w:ilvl w:val="0"/>
                <w:numId w:val="29"/>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Sustaining Equality Training: Continue the cycle of termly equality newsletters and briefings for staff and governors to ensure legislation and inclusive practices remain at the forefront of school life.</w:t>
            </w:r>
          </w:p>
          <w:p w14:paraId="39823815" w14:textId="77777777" w:rsidR="00DF70DB" w:rsidRPr="00347145" w:rsidRDefault="00DF70DB" w:rsidP="00DF70DB">
            <w:pPr>
              <w:numPr>
                <w:ilvl w:val="0"/>
                <w:numId w:val="29"/>
              </w:numPr>
              <w:spacing w:before="100" w:beforeAutospacing="1" w:after="100" w:afterAutospacing="1"/>
              <w:rPr>
                <w:rFonts w:asciiTheme="majorHAnsi" w:eastAsia="Times New Roman" w:hAnsiTheme="majorHAnsi" w:cstheme="majorHAnsi"/>
                <w:sz w:val="24"/>
                <w:szCs w:val="24"/>
                <w:lang w:eastAsia="en-GB"/>
              </w:rPr>
            </w:pPr>
            <w:r w:rsidRPr="00347145">
              <w:rPr>
                <w:rFonts w:asciiTheme="majorHAnsi" w:eastAsia="Times New Roman" w:hAnsiTheme="majorHAnsi" w:cstheme="majorHAnsi"/>
                <w:sz w:val="24"/>
                <w:szCs w:val="24"/>
                <w:lang w:eastAsia="en-GB"/>
              </w:rPr>
              <w:t>Monitoring the "Overlap" Cohort: Continue rigorous Pupil Progress Meetings that specifically target the "overlap" cohort—pupils who are both SEND and eligible for Pupil Premium—to ensure they receive the bespoke support needed to flourish.</w:t>
            </w:r>
          </w:p>
          <w:p w14:paraId="6786273B" w14:textId="30C07FA7" w:rsidR="008B32A6" w:rsidRPr="00347145" w:rsidRDefault="008B32A6" w:rsidP="00D27604">
            <w:pPr>
              <w:tabs>
                <w:tab w:val="left" w:pos="9500"/>
              </w:tabs>
              <w:spacing w:line="360" w:lineRule="auto"/>
              <w:ind w:left="720"/>
              <w:rPr>
                <w:rFonts w:asciiTheme="majorHAnsi" w:hAnsiTheme="majorHAnsi" w:cstheme="majorHAnsi"/>
                <w:sz w:val="28"/>
                <w:szCs w:val="28"/>
              </w:rPr>
            </w:pPr>
          </w:p>
        </w:tc>
      </w:tr>
      <w:tr w:rsidR="00F521B8" w:rsidRPr="004D7F74" w14:paraId="01D099E2" w14:textId="77777777" w:rsidTr="7DA91DBA">
        <w:trPr>
          <w:trHeight w:val="482"/>
        </w:trPr>
        <w:tc>
          <w:tcPr>
            <w:tcW w:w="21939" w:type="dxa"/>
            <w:gridSpan w:val="9"/>
            <w:tcBorders>
              <w:top w:val="single" w:sz="18" w:space="0" w:color="auto"/>
              <w:left w:val="single" w:sz="24" w:space="0" w:color="auto"/>
              <w:bottom w:val="single" w:sz="18" w:space="0" w:color="auto"/>
              <w:right w:val="single" w:sz="18" w:space="0" w:color="auto"/>
            </w:tcBorders>
          </w:tcPr>
          <w:p w14:paraId="530F021B" w14:textId="5CD59953" w:rsidR="00F521B8" w:rsidRPr="004D7F74" w:rsidRDefault="00F521B8" w:rsidP="001C39C4">
            <w:pPr>
              <w:tabs>
                <w:tab w:val="left" w:pos="9500"/>
              </w:tabs>
              <w:spacing w:line="360" w:lineRule="auto"/>
              <w:jc w:val="center"/>
              <w:rPr>
                <w:rFonts w:asciiTheme="majorHAnsi" w:hAnsiTheme="majorHAnsi" w:cstheme="majorHAnsi"/>
                <w:b/>
                <w:bCs/>
                <w:sz w:val="20"/>
                <w:szCs w:val="20"/>
              </w:rPr>
            </w:pPr>
            <w:r w:rsidRPr="004D7F74">
              <w:rPr>
                <w:rFonts w:asciiTheme="majorHAnsi" w:hAnsiTheme="majorHAnsi" w:cstheme="majorHAnsi"/>
                <w:b/>
                <w:bCs/>
                <w:sz w:val="20"/>
                <w:szCs w:val="20"/>
              </w:rPr>
              <w:lastRenderedPageBreak/>
              <w:t>End of year review 2026-2027</w:t>
            </w:r>
          </w:p>
        </w:tc>
      </w:tr>
      <w:tr w:rsidR="00F521B8" w:rsidRPr="004D7F74" w14:paraId="4806E6E9" w14:textId="77777777" w:rsidTr="7DA91DBA">
        <w:trPr>
          <w:trHeight w:val="482"/>
        </w:trPr>
        <w:tc>
          <w:tcPr>
            <w:tcW w:w="21939" w:type="dxa"/>
            <w:gridSpan w:val="9"/>
            <w:tcBorders>
              <w:top w:val="single" w:sz="18" w:space="0" w:color="auto"/>
              <w:left w:val="single" w:sz="24" w:space="0" w:color="auto"/>
              <w:bottom w:val="single" w:sz="18" w:space="0" w:color="auto"/>
              <w:right w:val="single" w:sz="18" w:space="0" w:color="auto"/>
            </w:tcBorders>
          </w:tcPr>
          <w:p w14:paraId="39C7FB77" w14:textId="77777777" w:rsidR="00F521B8" w:rsidRPr="004D7F74" w:rsidRDefault="00F521B8" w:rsidP="001C39C4">
            <w:pPr>
              <w:tabs>
                <w:tab w:val="left" w:pos="9500"/>
              </w:tabs>
              <w:spacing w:line="360" w:lineRule="auto"/>
              <w:jc w:val="center"/>
              <w:rPr>
                <w:rFonts w:asciiTheme="majorHAnsi" w:hAnsiTheme="majorHAnsi" w:cstheme="majorHAnsi"/>
                <w:b/>
                <w:bCs/>
                <w:sz w:val="20"/>
                <w:szCs w:val="20"/>
              </w:rPr>
            </w:pPr>
          </w:p>
        </w:tc>
      </w:tr>
      <w:tr w:rsidR="00F521B8" w:rsidRPr="004D7F74" w14:paraId="6856AA90" w14:textId="77777777" w:rsidTr="7DA91DBA">
        <w:trPr>
          <w:trHeight w:val="482"/>
        </w:trPr>
        <w:tc>
          <w:tcPr>
            <w:tcW w:w="21939" w:type="dxa"/>
            <w:gridSpan w:val="9"/>
            <w:tcBorders>
              <w:top w:val="single" w:sz="18" w:space="0" w:color="auto"/>
              <w:left w:val="single" w:sz="24" w:space="0" w:color="auto"/>
              <w:bottom w:val="single" w:sz="18" w:space="0" w:color="auto"/>
              <w:right w:val="single" w:sz="18" w:space="0" w:color="auto"/>
            </w:tcBorders>
          </w:tcPr>
          <w:p w14:paraId="73F064C4" w14:textId="6067EDF9" w:rsidR="00F521B8" w:rsidRPr="004D7F74" w:rsidRDefault="00F521B8" w:rsidP="001C39C4">
            <w:pPr>
              <w:tabs>
                <w:tab w:val="left" w:pos="9500"/>
              </w:tabs>
              <w:spacing w:line="360" w:lineRule="auto"/>
              <w:jc w:val="center"/>
              <w:rPr>
                <w:rFonts w:asciiTheme="majorHAnsi" w:hAnsiTheme="majorHAnsi" w:cstheme="majorHAnsi"/>
                <w:b/>
                <w:bCs/>
                <w:sz w:val="20"/>
                <w:szCs w:val="20"/>
              </w:rPr>
            </w:pPr>
            <w:r w:rsidRPr="004D7F74">
              <w:rPr>
                <w:rFonts w:asciiTheme="majorHAnsi" w:hAnsiTheme="majorHAnsi" w:cstheme="majorHAnsi"/>
                <w:b/>
                <w:bCs/>
                <w:sz w:val="20"/>
                <w:szCs w:val="20"/>
              </w:rPr>
              <w:t>End of year review 2027-2028</w:t>
            </w:r>
          </w:p>
        </w:tc>
      </w:tr>
      <w:tr w:rsidR="00F521B8" w:rsidRPr="004D7F74" w14:paraId="43D96E99" w14:textId="77777777" w:rsidTr="7DA91DBA">
        <w:trPr>
          <w:trHeight w:val="482"/>
        </w:trPr>
        <w:tc>
          <w:tcPr>
            <w:tcW w:w="21939" w:type="dxa"/>
            <w:gridSpan w:val="9"/>
            <w:tcBorders>
              <w:top w:val="single" w:sz="18" w:space="0" w:color="auto"/>
              <w:left w:val="single" w:sz="24" w:space="0" w:color="auto"/>
              <w:bottom w:val="single" w:sz="18" w:space="0" w:color="auto"/>
              <w:right w:val="single" w:sz="18" w:space="0" w:color="auto"/>
            </w:tcBorders>
          </w:tcPr>
          <w:p w14:paraId="5281424D" w14:textId="77777777" w:rsidR="00F521B8" w:rsidRPr="004D7F74" w:rsidRDefault="00F521B8" w:rsidP="001C39C4">
            <w:pPr>
              <w:tabs>
                <w:tab w:val="left" w:pos="9500"/>
              </w:tabs>
              <w:spacing w:line="360" w:lineRule="auto"/>
              <w:jc w:val="center"/>
              <w:rPr>
                <w:rFonts w:asciiTheme="majorHAnsi" w:hAnsiTheme="majorHAnsi" w:cstheme="majorHAnsi"/>
                <w:b/>
                <w:bCs/>
                <w:sz w:val="20"/>
                <w:szCs w:val="20"/>
              </w:rPr>
            </w:pPr>
          </w:p>
        </w:tc>
      </w:tr>
    </w:tbl>
    <w:p w14:paraId="1C6B0DBC" w14:textId="77777777" w:rsidR="002D2D90" w:rsidRPr="004D7F74" w:rsidRDefault="002D2D90" w:rsidP="001C39C4">
      <w:pPr>
        <w:spacing w:line="360" w:lineRule="auto"/>
        <w:rPr>
          <w:rFonts w:asciiTheme="majorHAnsi" w:hAnsiTheme="majorHAnsi" w:cstheme="majorHAnsi"/>
        </w:rPr>
      </w:pPr>
    </w:p>
    <w:p w14:paraId="1C6B0DBD" w14:textId="35C8B664" w:rsidR="002D2D90" w:rsidRPr="004D7F74" w:rsidRDefault="002D2D90" w:rsidP="001C39C4">
      <w:pPr>
        <w:spacing w:line="360" w:lineRule="auto"/>
        <w:rPr>
          <w:rFonts w:asciiTheme="majorHAnsi" w:hAnsiTheme="majorHAnsi" w:cstheme="majorHAnsi"/>
        </w:rPr>
      </w:pPr>
    </w:p>
    <w:p w14:paraId="6A12A5A3" w14:textId="2A8F5CC3" w:rsidR="00F2048D" w:rsidRPr="004D7F74" w:rsidRDefault="00FA334A" w:rsidP="001C39C4">
      <w:pPr>
        <w:tabs>
          <w:tab w:val="left" w:pos="20649"/>
        </w:tabs>
        <w:spacing w:line="360" w:lineRule="auto"/>
        <w:ind w:firstLine="720"/>
        <w:rPr>
          <w:rFonts w:asciiTheme="majorHAnsi" w:hAnsiTheme="majorHAnsi" w:cstheme="majorHAnsi"/>
        </w:rPr>
      </w:pPr>
      <w:r w:rsidRPr="004D7F74">
        <w:rPr>
          <w:rFonts w:asciiTheme="majorHAnsi" w:hAnsiTheme="majorHAnsi" w:cstheme="majorHAnsi"/>
        </w:rPr>
        <w:tab/>
      </w:r>
    </w:p>
    <w:sectPr w:rsidR="00F2048D" w:rsidRPr="004D7F74" w:rsidSect="005620D8">
      <w:pgSz w:w="23814" w:h="16839"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E5FED"/>
    <w:multiLevelType w:val="multilevel"/>
    <w:tmpl w:val="B402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27BD4"/>
    <w:multiLevelType w:val="hybridMultilevel"/>
    <w:tmpl w:val="25B040A0"/>
    <w:lvl w:ilvl="0" w:tplc="E3E689A6">
      <w:start w:val="17"/>
      <w:numFmt w:val="bullet"/>
      <w:lvlText w:val=""/>
      <w:lvlJc w:val="left"/>
      <w:pPr>
        <w:ind w:left="420" w:hanging="360"/>
      </w:pPr>
      <w:rPr>
        <w:rFonts w:ascii="Symbol" w:eastAsia="Times New Roman" w:hAnsi="Symbol" w:cs="Tahoma"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16782F17"/>
    <w:multiLevelType w:val="hybridMultilevel"/>
    <w:tmpl w:val="7660A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BB21BC"/>
    <w:multiLevelType w:val="hybridMultilevel"/>
    <w:tmpl w:val="08F4E556"/>
    <w:lvl w:ilvl="0" w:tplc="C0E0C614">
      <w:start w:val="1"/>
      <w:numFmt w:val="bullet"/>
      <w:lvlText w:val=""/>
      <w:lvlJc w:val="left"/>
      <w:pPr>
        <w:ind w:left="360" w:hanging="360"/>
      </w:pPr>
      <w:rPr>
        <w:rFonts w:ascii="Symbol" w:hAnsi="Symbol" w:hint="default"/>
      </w:rPr>
    </w:lvl>
    <w:lvl w:ilvl="1" w:tplc="A23EAFA4">
      <w:start w:val="1"/>
      <w:numFmt w:val="bullet"/>
      <w:lvlText w:val="o"/>
      <w:lvlJc w:val="left"/>
      <w:pPr>
        <w:ind w:left="1440" w:hanging="360"/>
      </w:pPr>
      <w:rPr>
        <w:rFonts w:ascii="Courier New" w:hAnsi="Courier New" w:hint="default"/>
      </w:rPr>
    </w:lvl>
    <w:lvl w:ilvl="2" w:tplc="A29837E8">
      <w:start w:val="1"/>
      <w:numFmt w:val="bullet"/>
      <w:lvlText w:val=""/>
      <w:lvlJc w:val="left"/>
      <w:pPr>
        <w:ind w:left="2160" w:hanging="360"/>
      </w:pPr>
      <w:rPr>
        <w:rFonts w:ascii="Wingdings" w:hAnsi="Wingdings" w:hint="default"/>
      </w:rPr>
    </w:lvl>
    <w:lvl w:ilvl="3" w:tplc="25F2014A">
      <w:start w:val="1"/>
      <w:numFmt w:val="bullet"/>
      <w:lvlText w:val=""/>
      <w:lvlJc w:val="left"/>
      <w:pPr>
        <w:ind w:left="2880" w:hanging="360"/>
      </w:pPr>
      <w:rPr>
        <w:rFonts w:ascii="Symbol" w:hAnsi="Symbol" w:hint="default"/>
      </w:rPr>
    </w:lvl>
    <w:lvl w:ilvl="4" w:tplc="B950D7CE">
      <w:start w:val="1"/>
      <w:numFmt w:val="bullet"/>
      <w:lvlText w:val="o"/>
      <w:lvlJc w:val="left"/>
      <w:pPr>
        <w:ind w:left="3600" w:hanging="360"/>
      </w:pPr>
      <w:rPr>
        <w:rFonts w:ascii="Courier New" w:hAnsi="Courier New" w:hint="default"/>
      </w:rPr>
    </w:lvl>
    <w:lvl w:ilvl="5" w:tplc="957AD150">
      <w:start w:val="1"/>
      <w:numFmt w:val="bullet"/>
      <w:lvlText w:val=""/>
      <w:lvlJc w:val="left"/>
      <w:pPr>
        <w:ind w:left="4320" w:hanging="360"/>
      </w:pPr>
      <w:rPr>
        <w:rFonts w:ascii="Wingdings" w:hAnsi="Wingdings" w:hint="default"/>
      </w:rPr>
    </w:lvl>
    <w:lvl w:ilvl="6" w:tplc="6B5282A4">
      <w:start w:val="1"/>
      <w:numFmt w:val="bullet"/>
      <w:lvlText w:val=""/>
      <w:lvlJc w:val="left"/>
      <w:pPr>
        <w:ind w:left="5040" w:hanging="360"/>
      </w:pPr>
      <w:rPr>
        <w:rFonts w:ascii="Symbol" w:hAnsi="Symbol" w:hint="default"/>
      </w:rPr>
    </w:lvl>
    <w:lvl w:ilvl="7" w:tplc="58BA5DD8">
      <w:start w:val="1"/>
      <w:numFmt w:val="bullet"/>
      <w:lvlText w:val="o"/>
      <w:lvlJc w:val="left"/>
      <w:pPr>
        <w:ind w:left="5760" w:hanging="360"/>
      </w:pPr>
      <w:rPr>
        <w:rFonts w:ascii="Courier New" w:hAnsi="Courier New" w:hint="default"/>
      </w:rPr>
    </w:lvl>
    <w:lvl w:ilvl="8" w:tplc="970C4950">
      <w:start w:val="1"/>
      <w:numFmt w:val="bullet"/>
      <w:lvlText w:val=""/>
      <w:lvlJc w:val="left"/>
      <w:pPr>
        <w:ind w:left="6480" w:hanging="360"/>
      </w:pPr>
      <w:rPr>
        <w:rFonts w:ascii="Wingdings" w:hAnsi="Wingdings" w:hint="default"/>
      </w:rPr>
    </w:lvl>
  </w:abstractNum>
  <w:abstractNum w:abstractNumId="4" w15:restartNumberingAfterBreak="0">
    <w:nsid w:val="208E2FCE"/>
    <w:multiLevelType w:val="multilevel"/>
    <w:tmpl w:val="6932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1A29A0"/>
    <w:multiLevelType w:val="multilevel"/>
    <w:tmpl w:val="53D2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D24E2"/>
    <w:multiLevelType w:val="multilevel"/>
    <w:tmpl w:val="6BA0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B64601"/>
    <w:multiLevelType w:val="hybridMultilevel"/>
    <w:tmpl w:val="EEF4C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715FA6"/>
    <w:multiLevelType w:val="multilevel"/>
    <w:tmpl w:val="6F0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E5FF9D"/>
    <w:multiLevelType w:val="hybridMultilevel"/>
    <w:tmpl w:val="2334CB02"/>
    <w:lvl w:ilvl="0" w:tplc="AFB6612C">
      <w:start w:val="1"/>
      <w:numFmt w:val="bullet"/>
      <w:lvlText w:val=""/>
      <w:lvlJc w:val="left"/>
      <w:pPr>
        <w:ind w:left="360" w:hanging="360"/>
      </w:pPr>
      <w:rPr>
        <w:rFonts w:ascii="Symbol" w:hAnsi="Symbol" w:hint="default"/>
      </w:rPr>
    </w:lvl>
    <w:lvl w:ilvl="1" w:tplc="6C86AB9A">
      <w:start w:val="1"/>
      <w:numFmt w:val="bullet"/>
      <w:lvlText w:val="o"/>
      <w:lvlJc w:val="left"/>
      <w:pPr>
        <w:ind w:left="1440" w:hanging="360"/>
      </w:pPr>
      <w:rPr>
        <w:rFonts w:ascii="Courier New" w:hAnsi="Courier New" w:hint="default"/>
      </w:rPr>
    </w:lvl>
    <w:lvl w:ilvl="2" w:tplc="DFA20C48">
      <w:start w:val="1"/>
      <w:numFmt w:val="bullet"/>
      <w:lvlText w:val=""/>
      <w:lvlJc w:val="left"/>
      <w:pPr>
        <w:ind w:left="2160" w:hanging="360"/>
      </w:pPr>
      <w:rPr>
        <w:rFonts w:ascii="Wingdings" w:hAnsi="Wingdings" w:hint="default"/>
      </w:rPr>
    </w:lvl>
    <w:lvl w:ilvl="3" w:tplc="91D074BA">
      <w:start w:val="1"/>
      <w:numFmt w:val="bullet"/>
      <w:lvlText w:val=""/>
      <w:lvlJc w:val="left"/>
      <w:pPr>
        <w:ind w:left="2880" w:hanging="360"/>
      </w:pPr>
      <w:rPr>
        <w:rFonts w:ascii="Symbol" w:hAnsi="Symbol" w:hint="default"/>
      </w:rPr>
    </w:lvl>
    <w:lvl w:ilvl="4" w:tplc="A2B0CDD4">
      <w:start w:val="1"/>
      <w:numFmt w:val="bullet"/>
      <w:lvlText w:val="o"/>
      <w:lvlJc w:val="left"/>
      <w:pPr>
        <w:ind w:left="3600" w:hanging="360"/>
      </w:pPr>
      <w:rPr>
        <w:rFonts w:ascii="Courier New" w:hAnsi="Courier New" w:hint="default"/>
      </w:rPr>
    </w:lvl>
    <w:lvl w:ilvl="5" w:tplc="CE2CFB66">
      <w:start w:val="1"/>
      <w:numFmt w:val="bullet"/>
      <w:lvlText w:val=""/>
      <w:lvlJc w:val="left"/>
      <w:pPr>
        <w:ind w:left="4320" w:hanging="360"/>
      </w:pPr>
      <w:rPr>
        <w:rFonts w:ascii="Wingdings" w:hAnsi="Wingdings" w:hint="default"/>
      </w:rPr>
    </w:lvl>
    <w:lvl w:ilvl="6" w:tplc="15C6A444">
      <w:start w:val="1"/>
      <w:numFmt w:val="bullet"/>
      <w:lvlText w:val=""/>
      <w:lvlJc w:val="left"/>
      <w:pPr>
        <w:ind w:left="5040" w:hanging="360"/>
      </w:pPr>
      <w:rPr>
        <w:rFonts w:ascii="Symbol" w:hAnsi="Symbol" w:hint="default"/>
      </w:rPr>
    </w:lvl>
    <w:lvl w:ilvl="7" w:tplc="46B88544">
      <w:start w:val="1"/>
      <w:numFmt w:val="bullet"/>
      <w:lvlText w:val="o"/>
      <w:lvlJc w:val="left"/>
      <w:pPr>
        <w:ind w:left="5760" w:hanging="360"/>
      </w:pPr>
      <w:rPr>
        <w:rFonts w:ascii="Courier New" w:hAnsi="Courier New" w:hint="default"/>
      </w:rPr>
    </w:lvl>
    <w:lvl w:ilvl="8" w:tplc="294EDB48">
      <w:start w:val="1"/>
      <w:numFmt w:val="bullet"/>
      <w:lvlText w:val=""/>
      <w:lvlJc w:val="left"/>
      <w:pPr>
        <w:ind w:left="6480" w:hanging="360"/>
      </w:pPr>
      <w:rPr>
        <w:rFonts w:ascii="Wingdings" w:hAnsi="Wingdings" w:hint="default"/>
      </w:rPr>
    </w:lvl>
  </w:abstractNum>
  <w:abstractNum w:abstractNumId="10" w15:restartNumberingAfterBreak="0">
    <w:nsid w:val="31913F44"/>
    <w:multiLevelType w:val="multilevel"/>
    <w:tmpl w:val="B83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5F2ED0"/>
    <w:multiLevelType w:val="multilevel"/>
    <w:tmpl w:val="1FE0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A731D6"/>
    <w:multiLevelType w:val="hybridMultilevel"/>
    <w:tmpl w:val="0066BD98"/>
    <w:lvl w:ilvl="0" w:tplc="179031C0">
      <w:start w:val="1"/>
      <w:numFmt w:val="decimal"/>
      <w:lvlText w:val="%1."/>
      <w:lvlJc w:val="left"/>
      <w:pPr>
        <w:ind w:left="360" w:hanging="360"/>
      </w:pPr>
    </w:lvl>
    <w:lvl w:ilvl="1" w:tplc="12D60006">
      <w:start w:val="1"/>
      <w:numFmt w:val="lowerLetter"/>
      <w:lvlText w:val="%2."/>
      <w:lvlJc w:val="left"/>
      <w:pPr>
        <w:ind w:left="1440" w:hanging="360"/>
      </w:pPr>
    </w:lvl>
    <w:lvl w:ilvl="2" w:tplc="1E12189C">
      <w:start w:val="1"/>
      <w:numFmt w:val="lowerRoman"/>
      <w:lvlText w:val="%3."/>
      <w:lvlJc w:val="right"/>
      <w:pPr>
        <w:ind w:left="2160" w:hanging="180"/>
      </w:pPr>
    </w:lvl>
    <w:lvl w:ilvl="3" w:tplc="A0EC2E36">
      <w:start w:val="1"/>
      <w:numFmt w:val="decimal"/>
      <w:lvlText w:val="%4."/>
      <w:lvlJc w:val="left"/>
      <w:pPr>
        <w:ind w:left="2880" w:hanging="360"/>
      </w:pPr>
    </w:lvl>
    <w:lvl w:ilvl="4" w:tplc="305800B4">
      <w:start w:val="1"/>
      <w:numFmt w:val="lowerLetter"/>
      <w:lvlText w:val="%5."/>
      <w:lvlJc w:val="left"/>
      <w:pPr>
        <w:ind w:left="3600" w:hanging="360"/>
      </w:pPr>
    </w:lvl>
    <w:lvl w:ilvl="5" w:tplc="3A80CBA8">
      <w:start w:val="1"/>
      <w:numFmt w:val="lowerRoman"/>
      <w:lvlText w:val="%6."/>
      <w:lvlJc w:val="right"/>
      <w:pPr>
        <w:ind w:left="4320" w:hanging="180"/>
      </w:pPr>
    </w:lvl>
    <w:lvl w:ilvl="6" w:tplc="66F4F804">
      <w:start w:val="1"/>
      <w:numFmt w:val="decimal"/>
      <w:lvlText w:val="%7."/>
      <w:lvlJc w:val="left"/>
      <w:pPr>
        <w:ind w:left="5040" w:hanging="360"/>
      </w:pPr>
    </w:lvl>
    <w:lvl w:ilvl="7" w:tplc="53147550">
      <w:start w:val="1"/>
      <w:numFmt w:val="lowerLetter"/>
      <w:lvlText w:val="%8."/>
      <w:lvlJc w:val="left"/>
      <w:pPr>
        <w:ind w:left="5760" w:hanging="360"/>
      </w:pPr>
    </w:lvl>
    <w:lvl w:ilvl="8" w:tplc="F1D06B2A">
      <w:start w:val="1"/>
      <w:numFmt w:val="lowerRoman"/>
      <w:lvlText w:val="%9."/>
      <w:lvlJc w:val="right"/>
      <w:pPr>
        <w:ind w:left="6480" w:hanging="180"/>
      </w:pPr>
    </w:lvl>
  </w:abstractNum>
  <w:abstractNum w:abstractNumId="13" w15:restartNumberingAfterBreak="0">
    <w:nsid w:val="3FA9E69C"/>
    <w:multiLevelType w:val="hybridMultilevel"/>
    <w:tmpl w:val="23B2D822"/>
    <w:lvl w:ilvl="0" w:tplc="15CA5C5A">
      <w:start w:val="1"/>
      <w:numFmt w:val="bullet"/>
      <w:lvlText w:val=""/>
      <w:lvlJc w:val="left"/>
      <w:pPr>
        <w:ind w:left="360" w:hanging="360"/>
      </w:pPr>
      <w:rPr>
        <w:rFonts w:ascii="Symbol" w:hAnsi="Symbol" w:hint="default"/>
      </w:rPr>
    </w:lvl>
    <w:lvl w:ilvl="1" w:tplc="40DA7488">
      <w:start w:val="1"/>
      <w:numFmt w:val="bullet"/>
      <w:lvlText w:val="o"/>
      <w:lvlJc w:val="left"/>
      <w:pPr>
        <w:ind w:left="1440" w:hanging="360"/>
      </w:pPr>
      <w:rPr>
        <w:rFonts w:ascii="Courier New" w:hAnsi="Courier New" w:hint="default"/>
      </w:rPr>
    </w:lvl>
    <w:lvl w:ilvl="2" w:tplc="085E3E34">
      <w:start w:val="1"/>
      <w:numFmt w:val="bullet"/>
      <w:lvlText w:val=""/>
      <w:lvlJc w:val="left"/>
      <w:pPr>
        <w:ind w:left="2160" w:hanging="360"/>
      </w:pPr>
      <w:rPr>
        <w:rFonts w:ascii="Wingdings" w:hAnsi="Wingdings" w:hint="default"/>
      </w:rPr>
    </w:lvl>
    <w:lvl w:ilvl="3" w:tplc="BA8AD8D2">
      <w:start w:val="1"/>
      <w:numFmt w:val="bullet"/>
      <w:lvlText w:val=""/>
      <w:lvlJc w:val="left"/>
      <w:pPr>
        <w:ind w:left="2880" w:hanging="360"/>
      </w:pPr>
      <w:rPr>
        <w:rFonts w:ascii="Symbol" w:hAnsi="Symbol" w:hint="default"/>
      </w:rPr>
    </w:lvl>
    <w:lvl w:ilvl="4" w:tplc="A532EC40">
      <w:start w:val="1"/>
      <w:numFmt w:val="bullet"/>
      <w:lvlText w:val="o"/>
      <w:lvlJc w:val="left"/>
      <w:pPr>
        <w:ind w:left="3600" w:hanging="360"/>
      </w:pPr>
      <w:rPr>
        <w:rFonts w:ascii="Courier New" w:hAnsi="Courier New" w:hint="default"/>
      </w:rPr>
    </w:lvl>
    <w:lvl w:ilvl="5" w:tplc="FD4E4B04">
      <w:start w:val="1"/>
      <w:numFmt w:val="bullet"/>
      <w:lvlText w:val=""/>
      <w:lvlJc w:val="left"/>
      <w:pPr>
        <w:ind w:left="4320" w:hanging="360"/>
      </w:pPr>
      <w:rPr>
        <w:rFonts w:ascii="Wingdings" w:hAnsi="Wingdings" w:hint="default"/>
      </w:rPr>
    </w:lvl>
    <w:lvl w:ilvl="6" w:tplc="6D5E4042">
      <w:start w:val="1"/>
      <w:numFmt w:val="bullet"/>
      <w:lvlText w:val=""/>
      <w:lvlJc w:val="left"/>
      <w:pPr>
        <w:ind w:left="5040" w:hanging="360"/>
      </w:pPr>
      <w:rPr>
        <w:rFonts w:ascii="Symbol" w:hAnsi="Symbol" w:hint="default"/>
      </w:rPr>
    </w:lvl>
    <w:lvl w:ilvl="7" w:tplc="9E12C886">
      <w:start w:val="1"/>
      <w:numFmt w:val="bullet"/>
      <w:lvlText w:val="o"/>
      <w:lvlJc w:val="left"/>
      <w:pPr>
        <w:ind w:left="5760" w:hanging="360"/>
      </w:pPr>
      <w:rPr>
        <w:rFonts w:ascii="Courier New" w:hAnsi="Courier New" w:hint="default"/>
      </w:rPr>
    </w:lvl>
    <w:lvl w:ilvl="8" w:tplc="55446FA6">
      <w:start w:val="1"/>
      <w:numFmt w:val="bullet"/>
      <w:lvlText w:val=""/>
      <w:lvlJc w:val="left"/>
      <w:pPr>
        <w:ind w:left="6480" w:hanging="360"/>
      </w:pPr>
      <w:rPr>
        <w:rFonts w:ascii="Wingdings" w:hAnsi="Wingdings" w:hint="default"/>
      </w:rPr>
    </w:lvl>
  </w:abstractNum>
  <w:abstractNum w:abstractNumId="14" w15:restartNumberingAfterBreak="0">
    <w:nsid w:val="41ED53DB"/>
    <w:multiLevelType w:val="multilevel"/>
    <w:tmpl w:val="A3C8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0561F3"/>
    <w:multiLevelType w:val="multilevel"/>
    <w:tmpl w:val="0A2E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AD654C"/>
    <w:multiLevelType w:val="multilevel"/>
    <w:tmpl w:val="DD78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4CC62C"/>
    <w:multiLevelType w:val="hybridMultilevel"/>
    <w:tmpl w:val="62802ADC"/>
    <w:lvl w:ilvl="0" w:tplc="9BD25C72">
      <w:start w:val="3"/>
      <w:numFmt w:val="decimal"/>
      <w:lvlText w:val="%1."/>
      <w:lvlJc w:val="left"/>
      <w:pPr>
        <w:ind w:left="360" w:hanging="360"/>
      </w:pPr>
    </w:lvl>
    <w:lvl w:ilvl="1" w:tplc="07AA7462">
      <w:start w:val="1"/>
      <w:numFmt w:val="lowerLetter"/>
      <w:lvlText w:val="%2."/>
      <w:lvlJc w:val="left"/>
      <w:pPr>
        <w:ind w:left="1440" w:hanging="360"/>
      </w:pPr>
    </w:lvl>
    <w:lvl w:ilvl="2" w:tplc="366A01AE">
      <w:start w:val="1"/>
      <w:numFmt w:val="lowerRoman"/>
      <w:lvlText w:val="%3."/>
      <w:lvlJc w:val="right"/>
      <w:pPr>
        <w:ind w:left="2160" w:hanging="180"/>
      </w:pPr>
    </w:lvl>
    <w:lvl w:ilvl="3" w:tplc="AA5E5F62">
      <w:start w:val="1"/>
      <w:numFmt w:val="decimal"/>
      <w:lvlText w:val="%4."/>
      <w:lvlJc w:val="left"/>
      <w:pPr>
        <w:ind w:left="2880" w:hanging="360"/>
      </w:pPr>
    </w:lvl>
    <w:lvl w:ilvl="4" w:tplc="A1F00CC6">
      <w:start w:val="1"/>
      <w:numFmt w:val="lowerLetter"/>
      <w:lvlText w:val="%5."/>
      <w:lvlJc w:val="left"/>
      <w:pPr>
        <w:ind w:left="3600" w:hanging="360"/>
      </w:pPr>
    </w:lvl>
    <w:lvl w:ilvl="5" w:tplc="480EC328">
      <w:start w:val="1"/>
      <w:numFmt w:val="lowerRoman"/>
      <w:lvlText w:val="%6."/>
      <w:lvlJc w:val="right"/>
      <w:pPr>
        <w:ind w:left="4320" w:hanging="180"/>
      </w:pPr>
    </w:lvl>
    <w:lvl w:ilvl="6" w:tplc="849A693E">
      <w:start w:val="1"/>
      <w:numFmt w:val="decimal"/>
      <w:lvlText w:val="%7."/>
      <w:lvlJc w:val="left"/>
      <w:pPr>
        <w:ind w:left="5040" w:hanging="360"/>
      </w:pPr>
    </w:lvl>
    <w:lvl w:ilvl="7" w:tplc="020A9688">
      <w:start w:val="1"/>
      <w:numFmt w:val="lowerLetter"/>
      <w:lvlText w:val="%8."/>
      <w:lvlJc w:val="left"/>
      <w:pPr>
        <w:ind w:left="5760" w:hanging="360"/>
      </w:pPr>
    </w:lvl>
    <w:lvl w:ilvl="8" w:tplc="8DAC9E72">
      <w:start w:val="1"/>
      <w:numFmt w:val="lowerRoman"/>
      <w:lvlText w:val="%9."/>
      <w:lvlJc w:val="right"/>
      <w:pPr>
        <w:ind w:left="6480" w:hanging="180"/>
      </w:pPr>
    </w:lvl>
  </w:abstractNum>
  <w:abstractNum w:abstractNumId="18" w15:restartNumberingAfterBreak="0">
    <w:nsid w:val="54E35F9A"/>
    <w:multiLevelType w:val="multilevel"/>
    <w:tmpl w:val="DF96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01424D"/>
    <w:multiLevelType w:val="multilevel"/>
    <w:tmpl w:val="A1605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975BBC"/>
    <w:multiLevelType w:val="multilevel"/>
    <w:tmpl w:val="2AB23B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B62D53"/>
    <w:multiLevelType w:val="multilevel"/>
    <w:tmpl w:val="0600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48417F"/>
    <w:multiLevelType w:val="multilevel"/>
    <w:tmpl w:val="BFDA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32198A"/>
    <w:multiLevelType w:val="multilevel"/>
    <w:tmpl w:val="CE06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9FC882"/>
    <w:multiLevelType w:val="hybridMultilevel"/>
    <w:tmpl w:val="D21AEEE8"/>
    <w:lvl w:ilvl="0" w:tplc="E5F2F926">
      <w:start w:val="1"/>
      <w:numFmt w:val="decimal"/>
      <w:lvlText w:val="%1."/>
      <w:lvlJc w:val="left"/>
      <w:pPr>
        <w:ind w:left="360" w:hanging="360"/>
      </w:pPr>
    </w:lvl>
    <w:lvl w:ilvl="1" w:tplc="B936C480">
      <w:start w:val="1"/>
      <w:numFmt w:val="lowerLetter"/>
      <w:lvlText w:val="%2."/>
      <w:lvlJc w:val="left"/>
      <w:pPr>
        <w:ind w:left="1440" w:hanging="360"/>
      </w:pPr>
    </w:lvl>
    <w:lvl w:ilvl="2" w:tplc="E536CC1C">
      <w:start w:val="1"/>
      <w:numFmt w:val="lowerRoman"/>
      <w:lvlText w:val="%3."/>
      <w:lvlJc w:val="right"/>
      <w:pPr>
        <w:ind w:left="2160" w:hanging="180"/>
      </w:pPr>
    </w:lvl>
    <w:lvl w:ilvl="3" w:tplc="EEA839D2">
      <w:start w:val="1"/>
      <w:numFmt w:val="decimal"/>
      <w:lvlText w:val="%4."/>
      <w:lvlJc w:val="left"/>
      <w:pPr>
        <w:ind w:left="2880" w:hanging="360"/>
      </w:pPr>
    </w:lvl>
    <w:lvl w:ilvl="4" w:tplc="A17EEED6">
      <w:start w:val="1"/>
      <w:numFmt w:val="lowerLetter"/>
      <w:lvlText w:val="%5."/>
      <w:lvlJc w:val="left"/>
      <w:pPr>
        <w:ind w:left="3600" w:hanging="360"/>
      </w:pPr>
    </w:lvl>
    <w:lvl w:ilvl="5" w:tplc="3C9A4042">
      <w:start w:val="1"/>
      <w:numFmt w:val="lowerRoman"/>
      <w:lvlText w:val="%6."/>
      <w:lvlJc w:val="right"/>
      <w:pPr>
        <w:ind w:left="4320" w:hanging="180"/>
      </w:pPr>
    </w:lvl>
    <w:lvl w:ilvl="6" w:tplc="B17ECBF4">
      <w:start w:val="1"/>
      <w:numFmt w:val="decimal"/>
      <w:lvlText w:val="%7."/>
      <w:lvlJc w:val="left"/>
      <w:pPr>
        <w:ind w:left="5040" w:hanging="360"/>
      </w:pPr>
    </w:lvl>
    <w:lvl w:ilvl="7" w:tplc="D3061710">
      <w:start w:val="1"/>
      <w:numFmt w:val="lowerLetter"/>
      <w:lvlText w:val="%8."/>
      <w:lvlJc w:val="left"/>
      <w:pPr>
        <w:ind w:left="5760" w:hanging="360"/>
      </w:pPr>
    </w:lvl>
    <w:lvl w:ilvl="8" w:tplc="34DC305E">
      <w:start w:val="1"/>
      <w:numFmt w:val="lowerRoman"/>
      <w:lvlText w:val="%9."/>
      <w:lvlJc w:val="right"/>
      <w:pPr>
        <w:ind w:left="6480" w:hanging="180"/>
      </w:pPr>
    </w:lvl>
  </w:abstractNum>
  <w:abstractNum w:abstractNumId="25" w15:restartNumberingAfterBreak="0">
    <w:nsid w:val="7222DC24"/>
    <w:multiLevelType w:val="hybridMultilevel"/>
    <w:tmpl w:val="CEA296D0"/>
    <w:lvl w:ilvl="0" w:tplc="0ED8CBA4">
      <w:start w:val="1"/>
      <w:numFmt w:val="bullet"/>
      <w:lvlText w:val=""/>
      <w:lvlJc w:val="left"/>
      <w:pPr>
        <w:ind w:left="360" w:hanging="360"/>
      </w:pPr>
      <w:rPr>
        <w:rFonts w:ascii="Symbol" w:hAnsi="Symbol" w:hint="default"/>
      </w:rPr>
    </w:lvl>
    <w:lvl w:ilvl="1" w:tplc="022224A6">
      <w:start w:val="1"/>
      <w:numFmt w:val="bullet"/>
      <w:lvlText w:val="o"/>
      <w:lvlJc w:val="left"/>
      <w:pPr>
        <w:ind w:left="1440" w:hanging="360"/>
      </w:pPr>
      <w:rPr>
        <w:rFonts w:ascii="Courier New" w:hAnsi="Courier New" w:hint="default"/>
      </w:rPr>
    </w:lvl>
    <w:lvl w:ilvl="2" w:tplc="49804374">
      <w:start w:val="1"/>
      <w:numFmt w:val="bullet"/>
      <w:lvlText w:val=""/>
      <w:lvlJc w:val="left"/>
      <w:pPr>
        <w:ind w:left="2160" w:hanging="360"/>
      </w:pPr>
      <w:rPr>
        <w:rFonts w:ascii="Wingdings" w:hAnsi="Wingdings" w:hint="default"/>
      </w:rPr>
    </w:lvl>
    <w:lvl w:ilvl="3" w:tplc="230A7D12">
      <w:start w:val="1"/>
      <w:numFmt w:val="bullet"/>
      <w:lvlText w:val=""/>
      <w:lvlJc w:val="left"/>
      <w:pPr>
        <w:ind w:left="2880" w:hanging="360"/>
      </w:pPr>
      <w:rPr>
        <w:rFonts w:ascii="Symbol" w:hAnsi="Symbol" w:hint="default"/>
      </w:rPr>
    </w:lvl>
    <w:lvl w:ilvl="4" w:tplc="AE6027D0">
      <w:start w:val="1"/>
      <w:numFmt w:val="bullet"/>
      <w:lvlText w:val="o"/>
      <w:lvlJc w:val="left"/>
      <w:pPr>
        <w:ind w:left="3600" w:hanging="360"/>
      </w:pPr>
      <w:rPr>
        <w:rFonts w:ascii="Courier New" w:hAnsi="Courier New" w:hint="default"/>
      </w:rPr>
    </w:lvl>
    <w:lvl w:ilvl="5" w:tplc="BBA8CFC8">
      <w:start w:val="1"/>
      <w:numFmt w:val="bullet"/>
      <w:lvlText w:val=""/>
      <w:lvlJc w:val="left"/>
      <w:pPr>
        <w:ind w:left="4320" w:hanging="360"/>
      </w:pPr>
      <w:rPr>
        <w:rFonts w:ascii="Wingdings" w:hAnsi="Wingdings" w:hint="default"/>
      </w:rPr>
    </w:lvl>
    <w:lvl w:ilvl="6" w:tplc="CF08F028">
      <w:start w:val="1"/>
      <w:numFmt w:val="bullet"/>
      <w:lvlText w:val=""/>
      <w:lvlJc w:val="left"/>
      <w:pPr>
        <w:ind w:left="5040" w:hanging="360"/>
      </w:pPr>
      <w:rPr>
        <w:rFonts w:ascii="Symbol" w:hAnsi="Symbol" w:hint="default"/>
      </w:rPr>
    </w:lvl>
    <w:lvl w:ilvl="7" w:tplc="D5A82402">
      <w:start w:val="1"/>
      <w:numFmt w:val="bullet"/>
      <w:lvlText w:val="o"/>
      <w:lvlJc w:val="left"/>
      <w:pPr>
        <w:ind w:left="5760" w:hanging="360"/>
      </w:pPr>
      <w:rPr>
        <w:rFonts w:ascii="Courier New" w:hAnsi="Courier New" w:hint="default"/>
      </w:rPr>
    </w:lvl>
    <w:lvl w:ilvl="8" w:tplc="BBD09324">
      <w:start w:val="1"/>
      <w:numFmt w:val="bullet"/>
      <w:lvlText w:val=""/>
      <w:lvlJc w:val="left"/>
      <w:pPr>
        <w:ind w:left="6480" w:hanging="360"/>
      </w:pPr>
      <w:rPr>
        <w:rFonts w:ascii="Wingdings" w:hAnsi="Wingdings" w:hint="default"/>
      </w:rPr>
    </w:lvl>
  </w:abstractNum>
  <w:abstractNum w:abstractNumId="26" w15:restartNumberingAfterBreak="0">
    <w:nsid w:val="753E997B"/>
    <w:multiLevelType w:val="hybridMultilevel"/>
    <w:tmpl w:val="B55C32CC"/>
    <w:lvl w:ilvl="0" w:tplc="3C18F648">
      <w:start w:val="1"/>
      <w:numFmt w:val="decimal"/>
      <w:lvlText w:val="%1."/>
      <w:lvlJc w:val="left"/>
      <w:pPr>
        <w:ind w:left="360" w:hanging="360"/>
      </w:pPr>
    </w:lvl>
    <w:lvl w:ilvl="1" w:tplc="C3564F3A">
      <w:start w:val="1"/>
      <w:numFmt w:val="lowerLetter"/>
      <w:lvlText w:val="%2."/>
      <w:lvlJc w:val="left"/>
      <w:pPr>
        <w:ind w:left="1440" w:hanging="360"/>
      </w:pPr>
    </w:lvl>
    <w:lvl w:ilvl="2" w:tplc="D7A21F84">
      <w:start w:val="1"/>
      <w:numFmt w:val="lowerRoman"/>
      <w:lvlText w:val="%3."/>
      <w:lvlJc w:val="right"/>
      <w:pPr>
        <w:ind w:left="2160" w:hanging="180"/>
      </w:pPr>
    </w:lvl>
    <w:lvl w:ilvl="3" w:tplc="69F42328">
      <w:start w:val="1"/>
      <w:numFmt w:val="decimal"/>
      <w:lvlText w:val="%4."/>
      <w:lvlJc w:val="left"/>
      <w:pPr>
        <w:ind w:left="2880" w:hanging="360"/>
      </w:pPr>
    </w:lvl>
    <w:lvl w:ilvl="4" w:tplc="2788E19E">
      <w:start w:val="1"/>
      <w:numFmt w:val="lowerLetter"/>
      <w:lvlText w:val="%5."/>
      <w:lvlJc w:val="left"/>
      <w:pPr>
        <w:ind w:left="3600" w:hanging="360"/>
      </w:pPr>
    </w:lvl>
    <w:lvl w:ilvl="5" w:tplc="104461C8">
      <w:start w:val="1"/>
      <w:numFmt w:val="lowerRoman"/>
      <w:lvlText w:val="%6."/>
      <w:lvlJc w:val="right"/>
      <w:pPr>
        <w:ind w:left="4320" w:hanging="180"/>
      </w:pPr>
    </w:lvl>
    <w:lvl w:ilvl="6" w:tplc="BCDE1A36">
      <w:start w:val="1"/>
      <w:numFmt w:val="decimal"/>
      <w:lvlText w:val="%7."/>
      <w:lvlJc w:val="left"/>
      <w:pPr>
        <w:ind w:left="5040" w:hanging="360"/>
      </w:pPr>
    </w:lvl>
    <w:lvl w:ilvl="7" w:tplc="1256D8C2">
      <w:start w:val="1"/>
      <w:numFmt w:val="lowerLetter"/>
      <w:lvlText w:val="%8."/>
      <w:lvlJc w:val="left"/>
      <w:pPr>
        <w:ind w:left="5760" w:hanging="360"/>
      </w:pPr>
    </w:lvl>
    <w:lvl w:ilvl="8" w:tplc="2AE2A9EE">
      <w:start w:val="1"/>
      <w:numFmt w:val="lowerRoman"/>
      <w:lvlText w:val="%9."/>
      <w:lvlJc w:val="right"/>
      <w:pPr>
        <w:ind w:left="6480" w:hanging="180"/>
      </w:pPr>
    </w:lvl>
  </w:abstractNum>
  <w:abstractNum w:abstractNumId="27" w15:restartNumberingAfterBreak="0">
    <w:nsid w:val="7A5D16AD"/>
    <w:multiLevelType w:val="multilevel"/>
    <w:tmpl w:val="64FA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65EE97"/>
    <w:multiLevelType w:val="hybridMultilevel"/>
    <w:tmpl w:val="FE48C660"/>
    <w:lvl w:ilvl="0" w:tplc="FDB6B936">
      <w:start w:val="2"/>
      <w:numFmt w:val="decimal"/>
      <w:lvlText w:val="%1."/>
      <w:lvlJc w:val="left"/>
      <w:pPr>
        <w:ind w:left="360" w:hanging="360"/>
      </w:pPr>
    </w:lvl>
    <w:lvl w:ilvl="1" w:tplc="E62EFB42">
      <w:start w:val="1"/>
      <w:numFmt w:val="lowerLetter"/>
      <w:lvlText w:val="%2."/>
      <w:lvlJc w:val="left"/>
      <w:pPr>
        <w:ind w:left="1440" w:hanging="360"/>
      </w:pPr>
    </w:lvl>
    <w:lvl w:ilvl="2" w:tplc="9E5EF69C">
      <w:start w:val="1"/>
      <w:numFmt w:val="lowerRoman"/>
      <w:lvlText w:val="%3."/>
      <w:lvlJc w:val="right"/>
      <w:pPr>
        <w:ind w:left="2160" w:hanging="180"/>
      </w:pPr>
    </w:lvl>
    <w:lvl w:ilvl="3" w:tplc="8556AF86">
      <w:start w:val="1"/>
      <w:numFmt w:val="decimal"/>
      <w:lvlText w:val="%4."/>
      <w:lvlJc w:val="left"/>
      <w:pPr>
        <w:ind w:left="2880" w:hanging="360"/>
      </w:pPr>
    </w:lvl>
    <w:lvl w:ilvl="4" w:tplc="2020E936">
      <w:start w:val="1"/>
      <w:numFmt w:val="lowerLetter"/>
      <w:lvlText w:val="%5."/>
      <w:lvlJc w:val="left"/>
      <w:pPr>
        <w:ind w:left="3600" w:hanging="360"/>
      </w:pPr>
    </w:lvl>
    <w:lvl w:ilvl="5" w:tplc="3DB6BDAA">
      <w:start w:val="1"/>
      <w:numFmt w:val="lowerRoman"/>
      <w:lvlText w:val="%6."/>
      <w:lvlJc w:val="right"/>
      <w:pPr>
        <w:ind w:left="4320" w:hanging="180"/>
      </w:pPr>
    </w:lvl>
    <w:lvl w:ilvl="6" w:tplc="ADECBE26">
      <w:start w:val="1"/>
      <w:numFmt w:val="decimal"/>
      <w:lvlText w:val="%7."/>
      <w:lvlJc w:val="left"/>
      <w:pPr>
        <w:ind w:left="5040" w:hanging="360"/>
      </w:pPr>
    </w:lvl>
    <w:lvl w:ilvl="7" w:tplc="291A4370">
      <w:start w:val="1"/>
      <w:numFmt w:val="lowerLetter"/>
      <w:lvlText w:val="%8."/>
      <w:lvlJc w:val="left"/>
      <w:pPr>
        <w:ind w:left="5760" w:hanging="360"/>
      </w:pPr>
    </w:lvl>
    <w:lvl w:ilvl="8" w:tplc="851625B6">
      <w:start w:val="1"/>
      <w:numFmt w:val="lowerRoman"/>
      <w:lvlText w:val="%9."/>
      <w:lvlJc w:val="right"/>
      <w:pPr>
        <w:ind w:left="6480" w:hanging="180"/>
      </w:pPr>
    </w:lvl>
  </w:abstractNum>
  <w:num w:numId="1" w16cid:durableId="1551116974">
    <w:abstractNumId w:val="13"/>
  </w:num>
  <w:num w:numId="2" w16cid:durableId="447509411">
    <w:abstractNumId w:val="25"/>
  </w:num>
  <w:num w:numId="3" w16cid:durableId="84879">
    <w:abstractNumId w:val="17"/>
  </w:num>
  <w:num w:numId="4" w16cid:durableId="23990378">
    <w:abstractNumId w:val="3"/>
  </w:num>
  <w:num w:numId="5" w16cid:durableId="987628925">
    <w:abstractNumId w:val="28"/>
  </w:num>
  <w:num w:numId="6" w16cid:durableId="1427768159">
    <w:abstractNumId w:val="9"/>
  </w:num>
  <w:num w:numId="7" w16cid:durableId="1883908221">
    <w:abstractNumId w:val="24"/>
  </w:num>
  <w:num w:numId="8" w16cid:durableId="2113819139">
    <w:abstractNumId w:val="12"/>
  </w:num>
  <w:num w:numId="9" w16cid:durableId="1189611613">
    <w:abstractNumId w:val="26"/>
  </w:num>
  <w:num w:numId="10" w16cid:durableId="446588837">
    <w:abstractNumId w:val="7"/>
  </w:num>
  <w:num w:numId="11" w16cid:durableId="886185808">
    <w:abstractNumId w:val="2"/>
  </w:num>
  <w:num w:numId="12" w16cid:durableId="547493213">
    <w:abstractNumId w:val="10"/>
  </w:num>
  <w:num w:numId="13" w16cid:durableId="1512254711">
    <w:abstractNumId w:val="14"/>
  </w:num>
  <w:num w:numId="14" w16cid:durableId="569854689">
    <w:abstractNumId w:val="18"/>
  </w:num>
  <w:num w:numId="15" w16cid:durableId="1661039622">
    <w:abstractNumId w:val="6"/>
  </w:num>
  <w:num w:numId="16" w16cid:durableId="1890342525">
    <w:abstractNumId w:val="1"/>
  </w:num>
  <w:num w:numId="17" w16cid:durableId="2061975278">
    <w:abstractNumId w:val="20"/>
  </w:num>
  <w:num w:numId="18" w16cid:durableId="318732924">
    <w:abstractNumId w:val="11"/>
  </w:num>
  <w:num w:numId="19" w16cid:durableId="1396507167">
    <w:abstractNumId w:val="21"/>
  </w:num>
  <w:num w:numId="20" w16cid:durableId="1392540940">
    <w:abstractNumId w:val="15"/>
  </w:num>
  <w:num w:numId="21" w16cid:durableId="1518419441">
    <w:abstractNumId w:val="27"/>
  </w:num>
  <w:num w:numId="22" w16cid:durableId="5331978">
    <w:abstractNumId w:val="19"/>
  </w:num>
  <w:num w:numId="23" w16cid:durableId="1762872614">
    <w:abstractNumId w:val="16"/>
  </w:num>
  <w:num w:numId="24" w16cid:durableId="733048129">
    <w:abstractNumId w:val="4"/>
  </w:num>
  <w:num w:numId="25" w16cid:durableId="1034696727">
    <w:abstractNumId w:val="0"/>
  </w:num>
  <w:num w:numId="26" w16cid:durableId="2141653971">
    <w:abstractNumId w:val="22"/>
  </w:num>
  <w:num w:numId="27" w16cid:durableId="1998681393">
    <w:abstractNumId w:val="5"/>
  </w:num>
  <w:num w:numId="28" w16cid:durableId="1052845861">
    <w:abstractNumId w:val="8"/>
  </w:num>
  <w:num w:numId="29" w16cid:durableId="1265334893">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0DD"/>
    <w:rsid w:val="000120CF"/>
    <w:rsid w:val="000166BE"/>
    <w:rsid w:val="0003509E"/>
    <w:rsid w:val="00042B81"/>
    <w:rsid w:val="000579D4"/>
    <w:rsid w:val="000651F0"/>
    <w:rsid w:val="000725E8"/>
    <w:rsid w:val="000802C3"/>
    <w:rsid w:val="000C1811"/>
    <w:rsid w:val="000C2454"/>
    <w:rsid w:val="000D4991"/>
    <w:rsid w:val="000E6250"/>
    <w:rsid w:val="001033B2"/>
    <w:rsid w:val="001151DB"/>
    <w:rsid w:val="00134EA6"/>
    <w:rsid w:val="00136295"/>
    <w:rsid w:val="00157A1F"/>
    <w:rsid w:val="001626E8"/>
    <w:rsid w:val="00166FE3"/>
    <w:rsid w:val="00174E6E"/>
    <w:rsid w:val="001821E3"/>
    <w:rsid w:val="001A2688"/>
    <w:rsid w:val="001A5246"/>
    <w:rsid w:val="001C39C4"/>
    <w:rsid w:val="001D7EDD"/>
    <w:rsid w:val="001E00C1"/>
    <w:rsid w:val="001E30DD"/>
    <w:rsid w:val="001F303D"/>
    <w:rsid w:val="0021771A"/>
    <w:rsid w:val="00230811"/>
    <w:rsid w:val="002466D4"/>
    <w:rsid w:val="002512E3"/>
    <w:rsid w:val="002654BE"/>
    <w:rsid w:val="002658CE"/>
    <w:rsid w:val="00270C68"/>
    <w:rsid w:val="002828F4"/>
    <w:rsid w:val="00286B9E"/>
    <w:rsid w:val="002A712A"/>
    <w:rsid w:val="002B2877"/>
    <w:rsid w:val="002C1A90"/>
    <w:rsid w:val="002C5BF5"/>
    <w:rsid w:val="002C7FB5"/>
    <w:rsid w:val="002D20A2"/>
    <w:rsid w:val="002D2D90"/>
    <w:rsid w:val="00323FF6"/>
    <w:rsid w:val="00327EA3"/>
    <w:rsid w:val="00331EEC"/>
    <w:rsid w:val="00347145"/>
    <w:rsid w:val="00356C9C"/>
    <w:rsid w:val="00380D0D"/>
    <w:rsid w:val="003B4E27"/>
    <w:rsid w:val="003D10FE"/>
    <w:rsid w:val="003D18FB"/>
    <w:rsid w:val="003D65B2"/>
    <w:rsid w:val="003E7BCB"/>
    <w:rsid w:val="00410351"/>
    <w:rsid w:val="004337C4"/>
    <w:rsid w:val="004362CE"/>
    <w:rsid w:val="00441DCD"/>
    <w:rsid w:val="0044200E"/>
    <w:rsid w:val="004526B7"/>
    <w:rsid w:val="00471C02"/>
    <w:rsid w:val="00494162"/>
    <w:rsid w:val="004A3F5E"/>
    <w:rsid w:val="004B028F"/>
    <w:rsid w:val="004B7DDF"/>
    <w:rsid w:val="004D7F74"/>
    <w:rsid w:val="004E525C"/>
    <w:rsid w:val="004F699C"/>
    <w:rsid w:val="00513D36"/>
    <w:rsid w:val="0052067A"/>
    <w:rsid w:val="00525785"/>
    <w:rsid w:val="005367DC"/>
    <w:rsid w:val="00553E53"/>
    <w:rsid w:val="00554D1C"/>
    <w:rsid w:val="005620D8"/>
    <w:rsid w:val="005630BE"/>
    <w:rsid w:val="0058482E"/>
    <w:rsid w:val="0058640C"/>
    <w:rsid w:val="005A06DF"/>
    <w:rsid w:val="005B1D39"/>
    <w:rsid w:val="005D55CC"/>
    <w:rsid w:val="005E4632"/>
    <w:rsid w:val="005F4E82"/>
    <w:rsid w:val="00604C05"/>
    <w:rsid w:val="00615BCD"/>
    <w:rsid w:val="00623DB9"/>
    <w:rsid w:val="00624CC2"/>
    <w:rsid w:val="00634156"/>
    <w:rsid w:val="00670882"/>
    <w:rsid w:val="00670971"/>
    <w:rsid w:val="00681C50"/>
    <w:rsid w:val="00693E2B"/>
    <w:rsid w:val="006B0862"/>
    <w:rsid w:val="006B26E2"/>
    <w:rsid w:val="006B3094"/>
    <w:rsid w:val="006B67B8"/>
    <w:rsid w:val="006C2F12"/>
    <w:rsid w:val="006C5390"/>
    <w:rsid w:val="006E5060"/>
    <w:rsid w:val="006F56E4"/>
    <w:rsid w:val="006F6BC3"/>
    <w:rsid w:val="00711512"/>
    <w:rsid w:val="00740604"/>
    <w:rsid w:val="007471D1"/>
    <w:rsid w:val="0076487C"/>
    <w:rsid w:val="00772E69"/>
    <w:rsid w:val="00783EFD"/>
    <w:rsid w:val="007A7B84"/>
    <w:rsid w:val="007C0001"/>
    <w:rsid w:val="007C2E2F"/>
    <w:rsid w:val="007D7640"/>
    <w:rsid w:val="00823289"/>
    <w:rsid w:val="008323E9"/>
    <w:rsid w:val="00847D60"/>
    <w:rsid w:val="008560C8"/>
    <w:rsid w:val="00870DDF"/>
    <w:rsid w:val="008A64C9"/>
    <w:rsid w:val="008B016B"/>
    <w:rsid w:val="008B32A6"/>
    <w:rsid w:val="008B45DA"/>
    <w:rsid w:val="008B6255"/>
    <w:rsid w:val="008C69D1"/>
    <w:rsid w:val="008D0828"/>
    <w:rsid w:val="008D117E"/>
    <w:rsid w:val="008E5D4D"/>
    <w:rsid w:val="00912F74"/>
    <w:rsid w:val="00927072"/>
    <w:rsid w:val="00930C82"/>
    <w:rsid w:val="00935657"/>
    <w:rsid w:val="00940931"/>
    <w:rsid w:val="00950917"/>
    <w:rsid w:val="009533FE"/>
    <w:rsid w:val="009626F8"/>
    <w:rsid w:val="00963144"/>
    <w:rsid w:val="009663B5"/>
    <w:rsid w:val="00991353"/>
    <w:rsid w:val="009A087B"/>
    <w:rsid w:val="009A41F9"/>
    <w:rsid w:val="009B39F7"/>
    <w:rsid w:val="009C42C6"/>
    <w:rsid w:val="009C705B"/>
    <w:rsid w:val="009E266A"/>
    <w:rsid w:val="00A16AB9"/>
    <w:rsid w:val="00A40163"/>
    <w:rsid w:val="00A40E5D"/>
    <w:rsid w:val="00A4322E"/>
    <w:rsid w:val="00A43EDA"/>
    <w:rsid w:val="00A551BF"/>
    <w:rsid w:val="00A560C6"/>
    <w:rsid w:val="00A70B2F"/>
    <w:rsid w:val="00A76EB4"/>
    <w:rsid w:val="00AA1F83"/>
    <w:rsid w:val="00AB3C1B"/>
    <w:rsid w:val="00B16381"/>
    <w:rsid w:val="00B362E0"/>
    <w:rsid w:val="00B37507"/>
    <w:rsid w:val="00B40701"/>
    <w:rsid w:val="00B428B9"/>
    <w:rsid w:val="00B66CA7"/>
    <w:rsid w:val="00B706D9"/>
    <w:rsid w:val="00B7204D"/>
    <w:rsid w:val="00B776CD"/>
    <w:rsid w:val="00B934D5"/>
    <w:rsid w:val="00BA647A"/>
    <w:rsid w:val="00BC54D0"/>
    <w:rsid w:val="00BF1085"/>
    <w:rsid w:val="00BF15F6"/>
    <w:rsid w:val="00C019BB"/>
    <w:rsid w:val="00C06F28"/>
    <w:rsid w:val="00C11122"/>
    <w:rsid w:val="00C25B2A"/>
    <w:rsid w:val="00CA046F"/>
    <w:rsid w:val="00CA06C4"/>
    <w:rsid w:val="00CA68CF"/>
    <w:rsid w:val="00CA6A23"/>
    <w:rsid w:val="00CB1303"/>
    <w:rsid w:val="00CC7BFC"/>
    <w:rsid w:val="00CD743C"/>
    <w:rsid w:val="00CE25ED"/>
    <w:rsid w:val="00D014BB"/>
    <w:rsid w:val="00D06227"/>
    <w:rsid w:val="00D11F3B"/>
    <w:rsid w:val="00D21A4D"/>
    <w:rsid w:val="00D27604"/>
    <w:rsid w:val="00D42A43"/>
    <w:rsid w:val="00D45B2D"/>
    <w:rsid w:val="00D53F21"/>
    <w:rsid w:val="00D55586"/>
    <w:rsid w:val="00D7231F"/>
    <w:rsid w:val="00D7766B"/>
    <w:rsid w:val="00DB5BAC"/>
    <w:rsid w:val="00DC2076"/>
    <w:rsid w:val="00DD7B97"/>
    <w:rsid w:val="00DF631C"/>
    <w:rsid w:val="00DF70DB"/>
    <w:rsid w:val="00E0210F"/>
    <w:rsid w:val="00E05C09"/>
    <w:rsid w:val="00E10AE2"/>
    <w:rsid w:val="00E127F6"/>
    <w:rsid w:val="00E21819"/>
    <w:rsid w:val="00E37741"/>
    <w:rsid w:val="00E86497"/>
    <w:rsid w:val="00EA73BD"/>
    <w:rsid w:val="00EC3E75"/>
    <w:rsid w:val="00EE598E"/>
    <w:rsid w:val="00EE674A"/>
    <w:rsid w:val="00EE75EB"/>
    <w:rsid w:val="00F07F0F"/>
    <w:rsid w:val="00F1115B"/>
    <w:rsid w:val="00F2048D"/>
    <w:rsid w:val="00F237C7"/>
    <w:rsid w:val="00F521B8"/>
    <w:rsid w:val="00F54DD1"/>
    <w:rsid w:val="00F63096"/>
    <w:rsid w:val="00F67CD9"/>
    <w:rsid w:val="00F72AB0"/>
    <w:rsid w:val="00F73B0C"/>
    <w:rsid w:val="00F81162"/>
    <w:rsid w:val="00F87879"/>
    <w:rsid w:val="00FA334A"/>
    <w:rsid w:val="00FB7780"/>
    <w:rsid w:val="00FC42EC"/>
    <w:rsid w:val="00FE4B8D"/>
    <w:rsid w:val="036D0381"/>
    <w:rsid w:val="04706BAC"/>
    <w:rsid w:val="04D58D16"/>
    <w:rsid w:val="0692498E"/>
    <w:rsid w:val="19A4CB2E"/>
    <w:rsid w:val="1CD9D10B"/>
    <w:rsid w:val="21DFCAEC"/>
    <w:rsid w:val="23A042BB"/>
    <w:rsid w:val="254D4513"/>
    <w:rsid w:val="2626D936"/>
    <w:rsid w:val="267D2054"/>
    <w:rsid w:val="2B77380F"/>
    <w:rsid w:val="2E745E8F"/>
    <w:rsid w:val="2FCFFD61"/>
    <w:rsid w:val="48FE0853"/>
    <w:rsid w:val="4B7AF90A"/>
    <w:rsid w:val="552FCB87"/>
    <w:rsid w:val="56134CD7"/>
    <w:rsid w:val="60505A37"/>
    <w:rsid w:val="613B5489"/>
    <w:rsid w:val="64072346"/>
    <w:rsid w:val="65F4C584"/>
    <w:rsid w:val="6E1EA783"/>
    <w:rsid w:val="75EFF342"/>
    <w:rsid w:val="7996AC69"/>
    <w:rsid w:val="7DA91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0D24"/>
  <w15:chartTrackingRefBased/>
  <w15:docId w15:val="{200CC466-A226-47F2-BB4A-22CD27D3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0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3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30DD"/>
    <w:pPr>
      <w:ind w:left="720"/>
      <w:contextualSpacing/>
    </w:pPr>
  </w:style>
  <w:style w:type="paragraph" w:styleId="BalloonText">
    <w:name w:val="Balloon Text"/>
    <w:basedOn w:val="Normal"/>
    <w:link w:val="BalloonTextChar"/>
    <w:uiPriority w:val="99"/>
    <w:semiHidden/>
    <w:unhideWhenUsed/>
    <w:rsid w:val="00912F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F74"/>
    <w:rPr>
      <w:rFonts w:ascii="Segoe UI" w:hAnsi="Segoe UI" w:cs="Segoe UI"/>
      <w:sz w:val="18"/>
      <w:szCs w:val="18"/>
    </w:rPr>
  </w:style>
  <w:style w:type="table" w:customStyle="1" w:styleId="TableGrid1">
    <w:name w:val="Table Grid1"/>
    <w:basedOn w:val="TableNormal"/>
    <w:next w:val="TableGrid"/>
    <w:uiPriority w:val="39"/>
    <w:rsid w:val="003B4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E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6F6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F6BC3"/>
  </w:style>
  <w:style w:type="character" w:customStyle="1" w:styleId="eop">
    <w:name w:val="eop"/>
    <w:basedOn w:val="DefaultParagraphFont"/>
    <w:rsid w:val="006F6BC3"/>
  </w:style>
  <w:style w:type="character" w:styleId="Hyperlink">
    <w:name w:val="Hyperlink"/>
    <w:basedOn w:val="DefaultParagraphFont"/>
    <w:uiPriority w:val="99"/>
    <w:unhideWhenUsed/>
    <w:rsid w:val="006C5390"/>
    <w:rPr>
      <w:color w:val="0563C1" w:themeColor="hyperlink"/>
      <w:u w:val="single"/>
    </w:rPr>
  </w:style>
  <w:style w:type="character" w:styleId="UnresolvedMention">
    <w:name w:val="Unresolved Mention"/>
    <w:basedOn w:val="DefaultParagraphFont"/>
    <w:uiPriority w:val="99"/>
    <w:semiHidden/>
    <w:unhideWhenUsed/>
    <w:rsid w:val="006C5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71175">
      <w:bodyDiv w:val="1"/>
      <w:marLeft w:val="0"/>
      <w:marRight w:val="0"/>
      <w:marTop w:val="0"/>
      <w:marBottom w:val="0"/>
      <w:divBdr>
        <w:top w:val="none" w:sz="0" w:space="0" w:color="auto"/>
        <w:left w:val="none" w:sz="0" w:space="0" w:color="auto"/>
        <w:bottom w:val="none" w:sz="0" w:space="0" w:color="auto"/>
        <w:right w:val="none" w:sz="0" w:space="0" w:color="auto"/>
      </w:divBdr>
    </w:div>
    <w:div w:id="1745179990">
      <w:bodyDiv w:val="1"/>
      <w:marLeft w:val="0"/>
      <w:marRight w:val="0"/>
      <w:marTop w:val="0"/>
      <w:marBottom w:val="0"/>
      <w:divBdr>
        <w:top w:val="none" w:sz="0" w:space="0" w:color="auto"/>
        <w:left w:val="none" w:sz="0" w:space="0" w:color="auto"/>
        <w:bottom w:val="none" w:sz="0" w:space="0" w:color="auto"/>
        <w:right w:val="none" w:sz="0" w:space="0" w:color="auto"/>
      </w:divBdr>
    </w:div>
    <w:div w:id="1831827954">
      <w:bodyDiv w:val="1"/>
      <w:marLeft w:val="0"/>
      <w:marRight w:val="0"/>
      <w:marTop w:val="0"/>
      <w:marBottom w:val="0"/>
      <w:divBdr>
        <w:top w:val="none" w:sz="0" w:space="0" w:color="auto"/>
        <w:left w:val="none" w:sz="0" w:space="0" w:color="auto"/>
        <w:bottom w:val="none" w:sz="0" w:space="0" w:color="auto"/>
        <w:right w:val="none" w:sz="0" w:space="0" w:color="auto"/>
      </w:divBdr>
      <w:divsChild>
        <w:div w:id="249432404">
          <w:marLeft w:val="0"/>
          <w:marRight w:val="0"/>
          <w:marTop w:val="30"/>
          <w:marBottom w:val="30"/>
          <w:divBdr>
            <w:top w:val="none" w:sz="0" w:space="0" w:color="auto"/>
            <w:left w:val="none" w:sz="0" w:space="0" w:color="auto"/>
            <w:bottom w:val="none" w:sz="0" w:space="0" w:color="auto"/>
            <w:right w:val="none" w:sz="0" w:space="0" w:color="auto"/>
          </w:divBdr>
          <w:divsChild>
            <w:div w:id="449250131">
              <w:marLeft w:val="0"/>
              <w:marRight w:val="0"/>
              <w:marTop w:val="0"/>
              <w:marBottom w:val="0"/>
              <w:divBdr>
                <w:top w:val="none" w:sz="0" w:space="0" w:color="auto"/>
                <w:left w:val="none" w:sz="0" w:space="0" w:color="auto"/>
                <w:bottom w:val="none" w:sz="0" w:space="0" w:color="auto"/>
                <w:right w:val="none" w:sz="0" w:space="0" w:color="auto"/>
              </w:divBdr>
              <w:divsChild>
                <w:div w:id="1503082450">
                  <w:marLeft w:val="0"/>
                  <w:marRight w:val="0"/>
                  <w:marTop w:val="0"/>
                  <w:marBottom w:val="0"/>
                  <w:divBdr>
                    <w:top w:val="none" w:sz="0" w:space="0" w:color="auto"/>
                    <w:left w:val="none" w:sz="0" w:space="0" w:color="auto"/>
                    <w:bottom w:val="none" w:sz="0" w:space="0" w:color="auto"/>
                    <w:right w:val="none" w:sz="0" w:space="0" w:color="auto"/>
                  </w:divBdr>
                </w:div>
              </w:divsChild>
            </w:div>
            <w:div w:id="1755282498">
              <w:marLeft w:val="0"/>
              <w:marRight w:val="0"/>
              <w:marTop w:val="0"/>
              <w:marBottom w:val="0"/>
              <w:divBdr>
                <w:top w:val="none" w:sz="0" w:space="0" w:color="auto"/>
                <w:left w:val="none" w:sz="0" w:space="0" w:color="auto"/>
                <w:bottom w:val="none" w:sz="0" w:space="0" w:color="auto"/>
                <w:right w:val="none" w:sz="0" w:space="0" w:color="auto"/>
              </w:divBdr>
              <w:divsChild>
                <w:div w:id="123354306">
                  <w:marLeft w:val="0"/>
                  <w:marRight w:val="0"/>
                  <w:marTop w:val="0"/>
                  <w:marBottom w:val="0"/>
                  <w:divBdr>
                    <w:top w:val="none" w:sz="0" w:space="0" w:color="auto"/>
                    <w:left w:val="none" w:sz="0" w:space="0" w:color="auto"/>
                    <w:bottom w:val="none" w:sz="0" w:space="0" w:color="auto"/>
                    <w:right w:val="none" w:sz="0" w:space="0" w:color="auto"/>
                  </w:divBdr>
                </w:div>
              </w:divsChild>
            </w:div>
            <w:div w:id="19474719">
              <w:marLeft w:val="0"/>
              <w:marRight w:val="0"/>
              <w:marTop w:val="0"/>
              <w:marBottom w:val="0"/>
              <w:divBdr>
                <w:top w:val="none" w:sz="0" w:space="0" w:color="auto"/>
                <w:left w:val="none" w:sz="0" w:space="0" w:color="auto"/>
                <w:bottom w:val="none" w:sz="0" w:space="0" w:color="auto"/>
                <w:right w:val="none" w:sz="0" w:space="0" w:color="auto"/>
              </w:divBdr>
              <w:divsChild>
                <w:div w:id="337314122">
                  <w:marLeft w:val="0"/>
                  <w:marRight w:val="0"/>
                  <w:marTop w:val="0"/>
                  <w:marBottom w:val="0"/>
                  <w:divBdr>
                    <w:top w:val="none" w:sz="0" w:space="0" w:color="auto"/>
                    <w:left w:val="none" w:sz="0" w:space="0" w:color="auto"/>
                    <w:bottom w:val="none" w:sz="0" w:space="0" w:color="auto"/>
                    <w:right w:val="none" w:sz="0" w:space="0" w:color="auto"/>
                  </w:divBdr>
                </w:div>
              </w:divsChild>
            </w:div>
            <w:div w:id="33703790">
              <w:marLeft w:val="0"/>
              <w:marRight w:val="0"/>
              <w:marTop w:val="0"/>
              <w:marBottom w:val="0"/>
              <w:divBdr>
                <w:top w:val="none" w:sz="0" w:space="0" w:color="auto"/>
                <w:left w:val="none" w:sz="0" w:space="0" w:color="auto"/>
                <w:bottom w:val="none" w:sz="0" w:space="0" w:color="auto"/>
                <w:right w:val="none" w:sz="0" w:space="0" w:color="auto"/>
              </w:divBdr>
              <w:divsChild>
                <w:div w:id="818765540">
                  <w:marLeft w:val="0"/>
                  <w:marRight w:val="0"/>
                  <w:marTop w:val="0"/>
                  <w:marBottom w:val="0"/>
                  <w:divBdr>
                    <w:top w:val="none" w:sz="0" w:space="0" w:color="auto"/>
                    <w:left w:val="none" w:sz="0" w:space="0" w:color="auto"/>
                    <w:bottom w:val="none" w:sz="0" w:space="0" w:color="auto"/>
                    <w:right w:val="none" w:sz="0" w:space="0" w:color="auto"/>
                  </w:divBdr>
                </w:div>
              </w:divsChild>
            </w:div>
            <w:div w:id="4863545">
              <w:marLeft w:val="0"/>
              <w:marRight w:val="0"/>
              <w:marTop w:val="0"/>
              <w:marBottom w:val="0"/>
              <w:divBdr>
                <w:top w:val="none" w:sz="0" w:space="0" w:color="auto"/>
                <w:left w:val="none" w:sz="0" w:space="0" w:color="auto"/>
                <w:bottom w:val="none" w:sz="0" w:space="0" w:color="auto"/>
                <w:right w:val="none" w:sz="0" w:space="0" w:color="auto"/>
              </w:divBdr>
              <w:divsChild>
                <w:div w:id="1462848370">
                  <w:marLeft w:val="0"/>
                  <w:marRight w:val="0"/>
                  <w:marTop w:val="0"/>
                  <w:marBottom w:val="0"/>
                  <w:divBdr>
                    <w:top w:val="none" w:sz="0" w:space="0" w:color="auto"/>
                    <w:left w:val="none" w:sz="0" w:space="0" w:color="auto"/>
                    <w:bottom w:val="none" w:sz="0" w:space="0" w:color="auto"/>
                    <w:right w:val="none" w:sz="0" w:space="0" w:color="auto"/>
                  </w:divBdr>
                </w:div>
              </w:divsChild>
            </w:div>
            <w:div w:id="201868233">
              <w:marLeft w:val="0"/>
              <w:marRight w:val="0"/>
              <w:marTop w:val="0"/>
              <w:marBottom w:val="0"/>
              <w:divBdr>
                <w:top w:val="none" w:sz="0" w:space="0" w:color="auto"/>
                <w:left w:val="none" w:sz="0" w:space="0" w:color="auto"/>
                <w:bottom w:val="none" w:sz="0" w:space="0" w:color="auto"/>
                <w:right w:val="none" w:sz="0" w:space="0" w:color="auto"/>
              </w:divBdr>
              <w:divsChild>
                <w:div w:id="1093669666">
                  <w:marLeft w:val="0"/>
                  <w:marRight w:val="0"/>
                  <w:marTop w:val="0"/>
                  <w:marBottom w:val="0"/>
                  <w:divBdr>
                    <w:top w:val="none" w:sz="0" w:space="0" w:color="auto"/>
                    <w:left w:val="none" w:sz="0" w:space="0" w:color="auto"/>
                    <w:bottom w:val="none" w:sz="0" w:space="0" w:color="auto"/>
                    <w:right w:val="none" w:sz="0" w:space="0" w:color="auto"/>
                  </w:divBdr>
                </w:div>
              </w:divsChild>
            </w:div>
            <w:div w:id="1624580751">
              <w:marLeft w:val="0"/>
              <w:marRight w:val="0"/>
              <w:marTop w:val="0"/>
              <w:marBottom w:val="0"/>
              <w:divBdr>
                <w:top w:val="none" w:sz="0" w:space="0" w:color="auto"/>
                <w:left w:val="none" w:sz="0" w:space="0" w:color="auto"/>
                <w:bottom w:val="none" w:sz="0" w:space="0" w:color="auto"/>
                <w:right w:val="none" w:sz="0" w:space="0" w:color="auto"/>
              </w:divBdr>
              <w:divsChild>
                <w:div w:id="455373014">
                  <w:marLeft w:val="0"/>
                  <w:marRight w:val="0"/>
                  <w:marTop w:val="0"/>
                  <w:marBottom w:val="0"/>
                  <w:divBdr>
                    <w:top w:val="none" w:sz="0" w:space="0" w:color="auto"/>
                    <w:left w:val="none" w:sz="0" w:space="0" w:color="auto"/>
                    <w:bottom w:val="none" w:sz="0" w:space="0" w:color="auto"/>
                    <w:right w:val="none" w:sz="0" w:space="0" w:color="auto"/>
                  </w:divBdr>
                </w:div>
              </w:divsChild>
            </w:div>
            <w:div w:id="335113057">
              <w:marLeft w:val="0"/>
              <w:marRight w:val="0"/>
              <w:marTop w:val="0"/>
              <w:marBottom w:val="0"/>
              <w:divBdr>
                <w:top w:val="none" w:sz="0" w:space="0" w:color="auto"/>
                <w:left w:val="none" w:sz="0" w:space="0" w:color="auto"/>
                <w:bottom w:val="none" w:sz="0" w:space="0" w:color="auto"/>
                <w:right w:val="none" w:sz="0" w:space="0" w:color="auto"/>
              </w:divBdr>
              <w:divsChild>
                <w:div w:id="1405688981">
                  <w:marLeft w:val="0"/>
                  <w:marRight w:val="0"/>
                  <w:marTop w:val="0"/>
                  <w:marBottom w:val="0"/>
                  <w:divBdr>
                    <w:top w:val="none" w:sz="0" w:space="0" w:color="auto"/>
                    <w:left w:val="none" w:sz="0" w:space="0" w:color="auto"/>
                    <w:bottom w:val="none" w:sz="0" w:space="0" w:color="auto"/>
                    <w:right w:val="none" w:sz="0" w:space="0" w:color="auto"/>
                  </w:divBdr>
                </w:div>
              </w:divsChild>
            </w:div>
            <w:div w:id="888498627">
              <w:marLeft w:val="0"/>
              <w:marRight w:val="0"/>
              <w:marTop w:val="0"/>
              <w:marBottom w:val="0"/>
              <w:divBdr>
                <w:top w:val="none" w:sz="0" w:space="0" w:color="auto"/>
                <w:left w:val="none" w:sz="0" w:space="0" w:color="auto"/>
                <w:bottom w:val="none" w:sz="0" w:space="0" w:color="auto"/>
                <w:right w:val="none" w:sz="0" w:space="0" w:color="auto"/>
              </w:divBdr>
              <w:divsChild>
                <w:div w:id="589432797">
                  <w:marLeft w:val="0"/>
                  <w:marRight w:val="0"/>
                  <w:marTop w:val="0"/>
                  <w:marBottom w:val="0"/>
                  <w:divBdr>
                    <w:top w:val="none" w:sz="0" w:space="0" w:color="auto"/>
                    <w:left w:val="none" w:sz="0" w:space="0" w:color="auto"/>
                    <w:bottom w:val="none" w:sz="0" w:space="0" w:color="auto"/>
                    <w:right w:val="none" w:sz="0" w:space="0" w:color="auto"/>
                  </w:divBdr>
                </w:div>
              </w:divsChild>
            </w:div>
            <w:div w:id="1383943621">
              <w:marLeft w:val="0"/>
              <w:marRight w:val="0"/>
              <w:marTop w:val="0"/>
              <w:marBottom w:val="0"/>
              <w:divBdr>
                <w:top w:val="none" w:sz="0" w:space="0" w:color="auto"/>
                <w:left w:val="none" w:sz="0" w:space="0" w:color="auto"/>
                <w:bottom w:val="none" w:sz="0" w:space="0" w:color="auto"/>
                <w:right w:val="none" w:sz="0" w:space="0" w:color="auto"/>
              </w:divBdr>
              <w:divsChild>
                <w:div w:id="302275225">
                  <w:marLeft w:val="0"/>
                  <w:marRight w:val="0"/>
                  <w:marTop w:val="0"/>
                  <w:marBottom w:val="0"/>
                  <w:divBdr>
                    <w:top w:val="none" w:sz="0" w:space="0" w:color="auto"/>
                    <w:left w:val="none" w:sz="0" w:space="0" w:color="auto"/>
                    <w:bottom w:val="none" w:sz="0" w:space="0" w:color="auto"/>
                    <w:right w:val="none" w:sz="0" w:space="0" w:color="auto"/>
                  </w:divBdr>
                </w:div>
              </w:divsChild>
            </w:div>
            <w:div w:id="1843858100">
              <w:marLeft w:val="0"/>
              <w:marRight w:val="0"/>
              <w:marTop w:val="0"/>
              <w:marBottom w:val="0"/>
              <w:divBdr>
                <w:top w:val="none" w:sz="0" w:space="0" w:color="auto"/>
                <w:left w:val="none" w:sz="0" w:space="0" w:color="auto"/>
                <w:bottom w:val="none" w:sz="0" w:space="0" w:color="auto"/>
                <w:right w:val="none" w:sz="0" w:space="0" w:color="auto"/>
              </w:divBdr>
              <w:divsChild>
                <w:div w:id="781145614">
                  <w:marLeft w:val="0"/>
                  <w:marRight w:val="0"/>
                  <w:marTop w:val="0"/>
                  <w:marBottom w:val="0"/>
                  <w:divBdr>
                    <w:top w:val="none" w:sz="0" w:space="0" w:color="auto"/>
                    <w:left w:val="none" w:sz="0" w:space="0" w:color="auto"/>
                    <w:bottom w:val="none" w:sz="0" w:space="0" w:color="auto"/>
                    <w:right w:val="none" w:sz="0" w:space="0" w:color="auto"/>
                  </w:divBdr>
                </w:div>
              </w:divsChild>
            </w:div>
            <w:div w:id="196552613">
              <w:marLeft w:val="0"/>
              <w:marRight w:val="0"/>
              <w:marTop w:val="0"/>
              <w:marBottom w:val="0"/>
              <w:divBdr>
                <w:top w:val="none" w:sz="0" w:space="0" w:color="auto"/>
                <w:left w:val="none" w:sz="0" w:space="0" w:color="auto"/>
                <w:bottom w:val="none" w:sz="0" w:space="0" w:color="auto"/>
                <w:right w:val="none" w:sz="0" w:space="0" w:color="auto"/>
              </w:divBdr>
              <w:divsChild>
                <w:div w:id="375549203">
                  <w:marLeft w:val="0"/>
                  <w:marRight w:val="0"/>
                  <w:marTop w:val="0"/>
                  <w:marBottom w:val="0"/>
                  <w:divBdr>
                    <w:top w:val="none" w:sz="0" w:space="0" w:color="auto"/>
                    <w:left w:val="none" w:sz="0" w:space="0" w:color="auto"/>
                    <w:bottom w:val="none" w:sz="0" w:space="0" w:color="auto"/>
                    <w:right w:val="none" w:sz="0" w:space="0" w:color="auto"/>
                  </w:divBdr>
                </w:div>
              </w:divsChild>
            </w:div>
            <w:div w:id="1297834998">
              <w:marLeft w:val="0"/>
              <w:marRight w:val="0"/>
              <w:marTop w:val="0"/>
              <w:marBottom w:val="0"/>
              <w:divBdr>
                <w:top w:val="none" w:sz="0" w:space="0" w:color="auto"/>
                <w:left w:val="none" w:sz="0" w:space="0" w:color="auto"/>
                <w:bottom w:val="none" w:sz="0" w:space="0" w:color="auto"/>
                <w:right w:val="none" w:sz="0" w:space="0" w:color="auto"/>
              </w:divBdr>
              <w:divsChild>
                <w:div w:id="1995335412">
                  <w:marLeft w:val="0"/>
                  <w:marRight w:val="0"/>
                  <w:marTop w:val="0"/>
                  <w:marBottom w:val="0"/>
                  <w:divBdr>
                    <w:top w:val="none" w:sz="0" w:space="0" w:color="auto"/>
                    <w:left w:val="none" w:sz="0" w:space="0" w:color="auto"/>
                    <w:bottom w:val="none" w:sz="0" w:space="0" w:color="auto"/>
                    <w:right w:val="none" w:sz="0" w:space="0" w:color="auto"/>
                  </w:divBdr>
                </w:div>
              </w:divsChild>
            </w:div>
            <w:div w:id="828593127">
              <w:marLeft w:val="0"/>
              <w:marRight w:val="0"/>
              <w:marTop w:val="0"/>
              <w:marBottom w:val="0"/>
              <w:divBdr>
                <w:top w:val="none" w:sz="0" w:space="0" w:color="auto"/>
                <w:left w:val="none" w:sz="0" w:space="0" w:color="auto"/>
                <w:bottom w:val="none" w:sz="0" w:space="0" w:color="auto"/>
                <w:right w:val="none" w:sz="0" w:space="0" w:color="auto"/>
              </w:divBdr>
              <w:divsChild>
                <w:div w:id="1987972188">
                  <w:marLeft w:val="0"/>
                  <w:marRight w:val="0"/>
                  <w:marTop w:val="0"/>
                  <w:marBottom w:val="0"/>
                  <w:divBdr>
                    <w:top w:val="none" w:sz="0" w:space="0" w:color="auto"/>
                    <w:left w:val="none" w:sz="0" w:space="0" w:color="auto"/>
                    <w:bottom w:val="none" w:sz="0" w:space="0" w:color="auto"/>
                    <w:right w:val="none" w:sz="0" w:space="0" w:color="auto"/>
                  </w:divBdr>
                </w:div>
              </w:divsChild>
            </w:div>
            <w:div w:id="479004783">
              <w:marLeft w:val="0"/>
              <w:marRight w:val="0"/>
              <w:marTop w:val="0"/>
              <w:marBottom w:val="0"/>
              <w:divBdr>
                <w:top w:val="none" w:sz="0" w:space="0" w:color="auto"/>
                <w:left w:val="none" w:sz="0" w:space="0" w:color="auto"/>
                <w:bottom w:val="none" w:sz="0" w:space="0" w:color="auto"/>
                <w:right w:val="none" w:sz="0" w:space="0" w:color="auto"/>
              </w:divBdr>
              <w:divsChild>
                <w:div w:id="1559898332">
                  <w:marLeft w:val="0"/>
                  <w:marRight w:val="0"/>
                  <w:marTop w:val="0"/>
                  <w:marBottom w:val="0"/>
                  <w:divBdr>
                    <w:top w:val="none" w:sz="0" w:space="0" w:color="auto"/>
                    <w:left w:val="none" w:sz="0" w:space="0" w:color="auto"/>
                    <w:bottom w:val="none" w:sz="0" w:space="0" w:color="auto"/>
                    <w:right w:val="none" w:sz="0" w:space="0" w:color="auto"/>
                  </w:divBdr>
                </w:div>
              </w:divsChild>
            </w:div>
            <w:div w:id="1990741879">
              <w:marLeft w:val="0"/>
              <w:marRight w:val="0"/>
              <w:marTop w:val="0"/>
              <w:marBottom w:val="0"/>
              <w:divBdr>
                <w:top w:val="none" w:sz="0" w:space="0" w:color="auto"/>
                <w:left w:val="none" w:sz="0" w:space="0" w:color="auto"/>
                <w:bottom w:val="none" w:sz="0" w:space="0" w:color="auto"/>
                <w:right w:val="none" w:sz="0" w:space="0" w:color="auto"/>
              </w:divBdr>
              <w:divsChild>
                <w:div w:id="539435207">
                  <w:marLeft w:val="0"/>
                  <w:marRight w:val="0"/>
                  <w:marTop w:val="0"/>
                  <w:marBottom w:val="0"/>
                  <w:divBdr>
                    <w:top w:val="none" w:sz="0" w:space="0" w:color="auto"/>
                    <w:left w:val="none" w:sz="0" w:space="0" w:color="auto"/>
                    <w:bottom w:val="none" w:sz="0" w:space="0" w:color="auto"/>
                    <w:right w:val="none" w:sz="0" w:space="0" w:color="auto"/>
                  </w:divBdr>
                </w:div>
              </w:divsChild>
            </w:div>
            <w:div w:id="1567451699">
              <w:marLeft w:val="0"/>
              <w:marRight w:val="0"/>
              <w:marTop w:val="0"/>
              <w:marBottom w:val="0"/>
              <w:divBdr>
                <w:top w:val="none" w:sz="0" w:space="0" w:color="auto"/>
                <w:left w:val="none" w:sz="0" w:space="0" w:color="auto"/>
                <w:bottom w:val="none" w:sz="0" w:space="0" w:color="auto"/>
                <w:right w:val="none" w:sz="0" w:space="0" w:color="auto"/>
              </w:divBdr>
              <w:divsChild>
                <w:div w:id="483666963">
                  <w:marLeft w:val="0"/>
                  <w:marRight w:val="0"/>
                  <w:marTop w:val="0"/>
                  <w:marBottom w:val="0"/>
                  <w:divBdr>
                    <w:top w:val="none" w:sz="0" w:space="0" w:color="auto"/>
                    <w:left w:val="none" w:sz="0" w:space="0" w:color="auto"/>
                    <w:bottom w:val="none" w:sz="0" w:space="0" w:color="auto"/>
                    <w:right w:val="none" w:sz="0" w:space="0" w:color="auto"/>
                  </w:divBdr>
                </w:div>
              </w:divsChild>
            </w:div>
            <w:div w:id="264579639">
              <w:marLeft w:val="0"/>
              <w:marRight w:val="0"/>
              <w:marTop w:val="0"/>
              <w:marBottom w:val="0"/>
              <w:divBdr>
                <w:top w:val="none" w:sz="0" w:space="0" w:color="auto"/>
                <w:left w:val="none" w:sz="0" w:space="0" w:color="auto"/>
                <w:bottom w:val="none" w:sz="0" w:space="0" w:color="auto"/>
                <w:right w:val="none" w:sz="0" w:space="0" w:color="auto"/>
              </w:divBdr>
              <w:divsChild>
                <w:div w:id="1469712235">
                  <w:marLeft w:val="0"/>
                  <w:marRight w:val="0"/>
                  <w:marTop w:val="0"/>
                  <w:marBottom w:val="0"/>
                  <w:divBdr>
                    <w:top w:val="none" w:sz="0" w:space="0" w:color="auto"/>
                    <w:left w:val="none" w:sz="0" w:space="0" w:color="auto"/>
                    <w:bottom w:val="none" w:sz="0" w:space="0" w:color="auto"/>
                    <w:right w:val="none" w:sz="0" w:space="0" w:color="auto"/>
                  </w:divBdr>
                </w:div>
              </w:divsChild>
            </w:div>
            <w:div w:id="245965294">
              <w:marLeft w:val="0"/>
              <w:marRight w:val="0"/>
              <w:marTop w:val="0"/>
              <w:marBottom w:val="0"/>
              <w:divBdr>
                <w:top w:val="none" w:sz="0" w:space="0" w:color="auto"/>
                <w:left w:val="none" w:sz="0" w:space="0" w:color="auto"/>
                <w:bottom w:val="none" w:sz="0" w:space="0" w:color="auto"/>
                <w:right w:val="none" w:sz="0" w:space="0" w:color="auto"/>
              </w:divBdr>
              <w:divsChild>
                <w:div w:id="233971558">
                  <w:marLeft w:val="0"/>
                  <w:marRight w:val="0"/>
                  <w:marTop w:val="0"/>
                  <w:marBottom w:val="0"/>
                  <w:divBdr>
                    <w:top w:val="none" w:sz="0" w:space="0" w:color="auto"/>
                    <w:left w:val="none" w:sz="0" w:space="0" w:color="auto"/>
                    <w:bottom w:val="none" w:sz="0" w:space="0" w:color="auto"/>
                    <w:right w:val="none" w:sz="0" w:space="0" w:color="auto"/>
                  </w:divBdr>
                </w:div>
              </w:divsChild>
            </w:div>
            <w:div w:id="1154297442">
              <w:marLeft w:val="0"/>
              <w:marRight w:val="0"/>
              <w:marTop w:val="0"/>
              <w:marBottom w:val="0"/>
              <w:divBdr>
                <w:top w:val="none" w:sz="0" w:space="0" w:color="auto"/>
                <w:left w:val="none" w:sz="0" w:space="0" w:color="auto"/>
                <w:bottom w:val="none" w:sz="0" w:space="0" w:color="auto"/>
                <w:right w:val="none" w:sz="0" w:space="0" w:color="auto"/>
              </w:divBdr>
              <w:divsChild>
                <w:div w:id="675108074">
                  <w:marLeft w:val="0"/>
                  <w:marRight w:val="0"/>
                  <w:marTop w:val="0"/>
                  <w:marBottom w:val="0"/>
                  <w:divBdr>
                    <w:top w:val="none" w:sz="0" w:space="0" w:color="auto"/>
                    <w:left w:val="none" w:sz="0" w:space="0" w:color="auto"/>
                    <w:bottom w:val="none" w:sz="0" w:space="0" w:color="auto"/>
                    <w:right w:val="none" w:sz="0" w:space="0" w:color="auto"/>
                  </w:divBdr>
                </w:div>
              </w:divsChild>
            </w:div>
            <w:div w:id="1162085808">
              <w:marLeft w:val="0"/>
              <w:marRight w:val="0"/>
              <w:marTop w:val="0"/>
              <w:marBottom w:val="0"/>
              <w:divBdr>
                <w:top w:val="none" w:sz="0" w:space="0" w:color="auto"/>
                <w:left w:val="none" w:sz="0" w:space="0" w:color="auto"/>
                <w:bottom w:val="none" w:sz="0" w:space="0" w:color="auto"/>
                <w:right w:val="none" w:sz="0" w:space="0" w:color="auto"/>
              </w:divBdr>
              <w:divsChild>
                <w:div w:id="62065359">
                  <w:marLeft w:val="0"/>
                  <w:marRight w:val="0"/>
                  <w:marTop w:val="0"/>
                  <w:marBottom w:val="0"/>
                  <w:divBdr>
                    <w:top w:val="none" w:sz="0" w:space="0" w:color="auto"/>
                    <w:left w:val="none" w:sz="0" w:space="0" w:color="auto"/>
                    <w:bottom w:val="none" w:sz="0" w:space="0" w:color="auto"/>
                    <w:right w:val="none" w:sz="0" w:space="0" w:color="auto"/>
                  </w:divBdr>
                </w:div>
              </w:divsChild>
            </w:div>
            <w:div w:id="1028405972">
              <w:marLeft w:val="0"/>
              <w:marRight w:val="0"/>
              <w:marTop w:val="0"/>
              <w:marBottom w:val="0"/>
              <w:divBdr>
                <w:top w:val="none" w:sz="0" w:space="0" w:color="auto"/>
                <w:left w:val="none" w:sz="0" w:space="0" w:color="auto"/>
                <w:bottom w:val="none" w:sz="0" w:space="0" w:color="auto"/>
                <w:right w:val="none" w:sz="0" w:space="0" w:color="auto"/>
              </w:divBdr>
              <w:divsChild>
                <w:div w:id="665327175">
                  <w:marLeft w:val="0"/>
                  <w:marRight w:val="0"/>
                  <w:marTop w:val="0"/>
                  <w:marBottom w:val="0"/>
                  <w:divBdr>
                    <w:top w:val="none" w:sz="0" w:space="0" w:color="auto"/>
                    <w:left w:val="none" w:sz="0" w:space="0" w:color="auto"/>
                    <w:bottom w:val="none" w:sz="0" w:space="0" w:color="auto"/>
                    <w:right w:val="none" w:sz="0" w:space="0" w:color="auto"/>
                  </w:divBdr>
                </w:div>
              </w:divsChild>
            </w:div>
            <w:div w:id="1711877441">
              <w:marLeft w:val="0"/>
              <w:marRight w:val="0"/>
              <w:marTop w:val="0"/>
              <w:marBottom w:val="0"/>
              <w:divBdr>
                <w:top w:val="none" w:sz="0" w:space="0" w:color="auto"/>
                <w:left w:val="none" w:sz="0" w:space="0" w:color="auto"/>
                <w:bottom w:val="none" w:sz="0" w:space="0" w:color="auto"/>
                <w:right w:val="none" w:sz="0" w:space="0" w:color="auto"/>
              </w:divBdr>
              <w:divsChild>
                <w:div w:id="1775323053">
                  <w:marLeft w:val="0"/>
                  <w:marRight w:val="0"/>
                  <w:marTop w:val="0"/>
                  <w:marBottom w:val="0"/>
                  <w:divBdr>
                    <w:top w:val="none" w:sz="0" w:space="0" w:color="auto"/>
                    <w:left w:val="none" w:sz="0" w:space="0" w:color="auto"/>
                    <w:bottom w:val="none" w:sz="0" w:space="0" w:color="auto"/>
                    <w:right w:val="none" w:sz="0" w:space="0" w:color="auto"/>
                  </w:divBdr>
                </w:div>
              </w:divsChild>
            </w:div>
            <w:div w:id="1439988490">
              <w:marLeft w:val="0"/>
              <w:marRight w:val="0"/>
              <w:marTop w:val="0"/>
              <w:marBottom w:val="0"/>
              <w:divBdr>
                <w:top w:val="none" w:sz="0" w:space="0" w:color="auto"/>
                <w:left w:val="none" w:sz="0" w:space="0" w:color="auto"/>
                <w:bottom w:val="none" w:sz="0" w:space="0" w:color="auto"/>
                <w:right w:val="none" w:sz="0" w:space="0" w:color="auto"/>
              </w:divBdr>
              <w:divsChild>
                <w:div w:id="691764231">
                  <w:marLeft w:val="0"/>
                  <w:marRight w:val="0"/>
                  <w:marTop w:val="0"/>
                  <w:marBottom w:val="0"/>
                  <w:divBdr>
                    <w:top w:val="none" w:sz="0" w:space="0" w:color="auto"/>
                    <w:left w:val="none" w:sz="0" w:space="0" w:color="auto"/>
                    <w:bottom w:val="none" w:sz="0" w:space="0" w:color="auto"/>
                    <w:right w:val="none" w:sz="0" w:space="0" w:color="auto"/>
                  </w:divBdr>
                </w:div>
              </w:divsChild>
            </w:div>
            <w:div w:id="923997688">
              <w:marLeft w:val="0"/>
              <w:marRight w:val="0"/>
              <w:marTop w:val="0"/>
              <w:marBottom w:val="0"/>
              <w:divBdr>
                <w:top w:val="none" w:sz="0" w:space="0" w:color="auto"/>
                <w:left w:val="none" w:sz="0" w:space="0" w:color="auto"/>
                <w:bottom w:val="none" w:sz="0" w:space="0" w:color="auto"/>
                <w:right w:val="none" w:sz="0" w:space="0" w:color="auto"/>
              </w:divBdr>
              <w:divsChild>
                <w:div w:id="1642877836">
                  <w:marLeft w:val="0"/>
                  <w:marRight w:val="0"/>
                  <w:marTop w:val="0"/>
                  <w:marBottom w:val="0"/>
                  <w:divBdr>
                    <w:top w:val="none" w:sz="0" w:space="0" w:color="auto"/>
                    <w:left w:val="none" w:sz="0" w:space="0" w:color="auto"/>
                    <w:bottom w:val="none" w:sz="0" w:space="0" w:color="auto"/>
                    <w:right w:val="none" w:sz="0" w:space="0" w:color="auto"/>
                  </w:divBdr>
                </w:div>
              </w:divsChild>
            </w:div>
            <w:div w:id="679084945">
              <w:marLeft w:val="0"/>
              <w:marRight w:val="0"/>
              <w:marTop w:val="0"/>
              <w:marBottom w:val="0"/>
              <w:divBdr>
                <w:top w:val="none" w:sz="0" w:space="0" w:color="auto"/>
                <w:left w:val="none" w:sz="0" w:space="0" w:color="auto"/>
                <w:bottom w:val="none" w:sz="0" w:space="0" w:color="auto"/>
                <w:right w:val="none" w:sz="0" w:space="0" w:color="auto"/>
              </w:divBdr>
              <w:divsChild>
                <w:div w:id="146881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17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CB6E87BBD8CB498EA3576CD5870E91" ma:contentTypeVersion="18" ma:contentTypeDescription="Create a new document." ma:contentTypeScope="" ma:versionID="e258c3473aa89f7ae64f57b270c77dde">
  <xsd:schema xmlns:xsd="http://www.w3.org/2001/XMLSchema" xmlns:xs="http://www.w3.org/2001/XMLSchema" xmlns:p="http://schemas.microsoft.com/office/2006/metadata/properties" xmlns:ns3="0ab78f6c-2250-4122-aa86-6dcab841a230" xmlns:ns4="e0cd2087-4c6f-4eb9-9500-22379db1487f" targetNamespace="http://schemas.microsoft.com/office/2006/metadata/properties" ma:root="true" ma:fieldsID="567cbef63472330baeddbd1c7242d2dc" ns3:_="" ns4:_="">
    <xsd:import namespace="0ab78f6c-2250-4122-aa86-6dcab841a230"/>
    <xsd:import namespace="e0cd2087-4c6f-4eb9-9500-22379db148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78f6c-2250-4122-aa86-6dcab841a2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d2087-4c6f-4eb9-9500-22379db148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0cd2087-4c6f-4eb9-9500-22379db148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2824B-B8CC-43CB-BC17-560B3C450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78f6c-2250-4122-aa86-6dcab841a230"/>
    <ds:schemaRef ds:uri="e0cd2087-4c6f-4eb9-9500-22379db14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BD6575-8C11-415C-9336-0134C74458E2}">
  <ds:schemaRefs>
    <ds:schemaRef ds:uri="http://schemas.microsoft.com/office/2006/metadata/properties"/>
    <ds:schemaRef ds:uri="http://schemas.microsoft.com/office/infopath/2007/PartnerControls"/>
    <ds:schemaRef ds:uri="e0cd2087-4c6f-4eb9-9500-22379db1487f"/>
  </ds:schemaRefs>
</ds:datastoreItem>
</file>

<file path=customXml/itemProps3.xml><?xml version="1.0" encoding="utf-8"?>
<ds:datastoreItem xmlns:ds="http://schemas.openxmlformats.org/officeDocument/2006/customXml" ds:itemID="{88129492-F6BE-4712-ABCC-3738AEBD23C6}">
  <ds:schemaRefs>
    <ds:schemaRef ds:uri="http://schemas.microsoft.com/sharepoint/v3/contenttype/forms"/>
  </ds:schemaRefs>
</ds:datastoreItem>
</file>

<file path=customXml/itemProps4.xml><?xml version="1.0" encoding="utf-8"?>
<ds:datastoreItem xmlns:ds="http://schemas.openxmlformats.org/officeDocument/2006/customXml" ds:itemID="{7E2FF421-55D3-456B-AF79-AECCF07D1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8</Pages>
  <Words>2619</Words>
  <Characters>15009</Characters>
  <Application>Microsoft Office Word</Application>
  <DocSecurity>0</DocSecurity>
  <Lines>384</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dc:creator>
  <cp:keywords/>
  <dc:description/>
  <cp:lastModifiedBy>Mrs Kate Grioli</cp:lastModifiedBy>
  <cp:revision>84</cp:revision>
  <cp:lastPrinted>2023-09-12T07:22:00Z</cp:lastPrinted>
  <dcterms:created xsi:type="dcterms:W3CDTF">2024-12-09T12:19:00Z</dcterms:created>
  <dcterms:modified xsi:type="dcterms:W3CDTF">2026-06-18T08:39:00Z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0x0101007FCB6E87BBD8CB498EA3576CD5870E91</vt:lpwstr>
  </property>
</Properties>
</file>